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3AA" w:rsidRPr="000E772D" w:rsidRDefault="00490536" w:rsidP="005D2FB4">
      <w:pPr>
        <w:ind w:left="426" w:hanging="426"/>
        <w:jc w:val="center"/>
        <w:rPr>
          <w:b/>
          <w:sz w:val="28"/>
          <w:szCs w:val="28"/>
        </w:rPr>
      </w:pPr>
      <w:r w:rsidRPr="000E772D">
        <w:rPr>
          <w:b/>
          <w:sz w:val="28"/>
          <w:szCs w:val="28"/>
        </w:rPr>
        <w:t xml:space="preserve">Kişisel Verilerin Korunması Kapsamında Hazırlanan </w:t>
      </w:r>
      <w:r w:rsidR="00CD5EEA" w:rsidRPr="000E772D">
        <w:rPr>
          <w:b/>
          <w:sz w:val="28"/>
          <w:szCs w:val="28"/>
        </w:rPr>
        <w:t xml:space="preserve">Örnek Sorular: </w:t>
      </w:r>
    </w:p>
    <w:p w:rsidR="00A63DAD" w:rsidRPr="00F737B7" w:rsidRDefault="00015287" w:rsidP="005D2FB4">
      <w:pPr>
        <w:pStyle w:val="Balk1"/>
        <w:ind w:left="426" w:hanging="426"/>
      </w:pPr>
      <w:proofErr w:type="spellStart"/>
      <w:r w:rsidRPr="00F737B7">
        <w:t>Personel</w:t>
      </w:r>
      <w:proofErr w:type="spellEnd"/>
      <w:r w:rsidRPr="00F737B7">
        <w:t xml:space="preserve"> </w:t>
      </w:r>
      <w:proofErr w:type="spellStart"/>
      <w:r w:rsidRPr="00F737B7">
        <w:t>Daire</w:t>
      </w:r>
      <w:proofErr w:type="spellEnd"/>
      <w:r w:rsidRPr="00F737B7">
        <w:t xml:space="preserve"> </w:t>
      </w:r>
      <w:proofErr w:type="spellStart"/>
      <w:r w:rsidRPr="00F737B7">
        <w:t>Başkanlığı</w:t>
      </w:r>
      <w:proofErr w:type="spellEnd"/>
      <w:r w:rsidRPr="00F737B7">
        <w:t xml:space="preserve"> </w:t>
      </w:r>
      <w:proofErr w:type="spellStart"/>
      <w:r w:rsidRPr="00F737B7">
        <w:t>Tüm</w:t>
      </w:r>
      <w:proofErr w:type="spellEnd"/>
      <w:r w:rsidRPr="00F737B7">
        <w:t xml:space="preserve"> </w:t>
      </w:r>
      <w:proofErr w:type="spellStart"/>
      <w:r w:rsidRPr="00F737B7">
        <w:t>Birimler</w:t>
      </w:r>
      <w:proofErr w:type="spellEnd"/>
    </w:p>
    <w:p w:rsidR="00822782" w:rsidRPr="00082B9C" w:rsidRDefault="000E772D" w:rsidP="00D93898">
      <w:pPr>
        <w:pStyle w:val="ListeParagraf"/>
        <w:numPr>
          <w:ilvl w:val="0"/>
          <w:numId w:val="1"/>
        </w:numPr>
        <w:ind w:left="284" w:hanging="284"/>
        <w:jc w:val="both"/>
        <w:rPr>
          <w:rFonts w:cstheme="minorHAnsi"/>
          <w:b/>
          <w:sz w:val="24"/>
          <w:szCs w:val="24"/>
        </w:rPr>
      </w:pPr>
      <w:r w:rsidRPr="00082B9C">
        <w:rPr>
          <w:rFonts w:cstheme="minorHAnsi"/>
          <w:b/>
          <w:sz w:val="24"/>
          <w:szCs w:val="24"/>
        </w:rPr>
        <w:t>Kişisel Veri nedir? Bir verinin kişisel olup olmadığını nasıl anlarız?</w:t>
      </w:r>
      <w:r w:rsidR="00D95BD6" w:rsidRPr="00082B9C">
        <w:rPr>
          <w:rFonts w:cstheme="minorHAnsi"/>
          <w:b/>
          <w:sz w:val="24"/>
          <w:szCs w:val="24"/>
        </w:rPr>
        <w:t xml:space="preserve"> </w:t>
      </w:r>
      <w:r w:rsidR="009E0037" w:rsidRPr="00082B9C">
        <w:rPr>
          <w:rFonts w:cstheme="minorHAnsi"/>
          <w:b/>
          <w:sz w:val="24"/>
          <w:szCs w:val="24"/>
        </w:rPr>
        <w:t xml:space="preserve"> </w:t>
      </w:r>
    </w:p>
    <w:p w:rsidR="000B0FBD" w:rsidRPr="00082B9C" w:rsidRDefault="00150F10" w:rsidP="002F4580">
      <w:pPr>
        <w:jc w:val="both"/>
        <w:rPr>
          <w:rFonts w:cstheme="minorHAnsi"/>
          <w:sz w:val="24"/>
          <w:szCs w:val="24"/>
        </w:rPr>
      </w:pPr>
      <w:r w:rsidRPr="00082B9C">
        <w:rPr>
          <w:rFonts w:cstheme="minorHAnsi"/>
          <w:sz w:val="24"/>
          <w:szCs w:val="24"/>
        </w:rPr>
        <w:t xml:space="preserve">Cevap: </w:t>
      </w:r>
      <w:r w:rsidR="000B0FBD" w:rsidRPr="00082B9C">
        <w:rPr>
          <w:rFonts w:cstheme="minorHAnsi"/>
          <w:sz w:val="24"/>
          <w:szCs w:val="24"/>
        </w:rPr>
        <w:t xml:space="preserve"> 6698 Sayılı KVK </w:t>
      </w:r>
      <w:r w:rsidR="002F1258" w:rsidRPr="00082B9C">
        <w:rPr>
          <w:rFonts w:cstheme="minorHAnsi"/>
          <w:sz w:val="24"/>
          <w:szCs w:val="24"/>
        </w:rPr>
        <w:t>Kanun</w:t>
      </w:r>
      <w:r w:rsidR="000B0FBD" w:rsidRPr="00082B9C">
        <w:rPr>
          <w:rFonts w:cstheme="minorHAnsi"/>
          <w:sz w:val="24"/>
          <w:szCs w:val="24"/>
        </w:rPr>
        <w:t>u 3. Madde d bendinde:</w:t>
      </w:r>
      <w:r w:rsidR="002F1258" w:rsidRPr="00082B9C">
        <w:rPr>
          <w:rFonts w:cstheme="minorHAnsi"/>
          <w:sz w:val="24"/>
          <w:szCs w:val="24"/>
        </w:rPr>
        <w:t xml:space="preserve"> kimliği belirli veya belirlenebilir gerçek kişiye ilişkin her türlü bilgi olarak tanımlanır. </w:t>
      </w:r>
      <w:r w:rsidR="000B0FBD" w:rsidRPr="00082B9C">
        <w:rPr>
          <w:rFonts w:cstheme="minorHAnsi"/>
          <w:sz w:val="24"/>
          <w:szCs w:val="24"/>
        </w:rPr>
        <w:t xml:space="preserve"> </w:t>
      </w:r>
    </w:p>
    <w:p w:rsidR="000B0FBD" w:rsidRPr="00082B9C" w:rsidRDefault="000B0FBD" w:rsidP="002F4580">
      <w:pPr>
        <w:jc w:val="both"/>
        <w:rPr>
          <w:rFonts w:cstheme="minorHAnsi"/>
          <w:sz w:val="24"/>
          <w:szCs w:val="24"/>
        </w:rPr>
      </w:pPr>
      <w:r w:rsidRPr="00082B9C">
        <w:rPr>
          <w:rFonts w:cstheme="minorHAnsi"/>
          <w:sz w:val="24"/>
          <w:szCs w:val="24"/>
        </w:rPr>
        <w:t xml:space="preserve">6698 Sayılı KVK Kanunu 3. Madde b bendinde: </w:t>
      </w:r>
      <w:r w:rsidR="00D71DF6" w:rsidRPr="00082B9C">
        <w:rPr>
          <w:rFonts w:cstheme="minorHAnsi"/>
          <w:sz w:val="24"/>
          <w:szCs w:val="24"/>
        </w:rPr>
        <w:t>“</w:t>
      </w:r>
      <w:r w:rsidR="00826DC8" w:rsidRPr="00082B9C">
        <w:rPr>
          <w:rFonts w:cstheme="minorHAnsi"/>
          <w:sz w:val="24"/>
          <w:szCs w:val="24"/>
        </w:rPr>
        <w:t>Anonim hâle getirme</w:t>
      </w:r>
      <w:r w:rsidRPr="00082B9C">
        <w:rPr>
          <w:rFonts w:cstheme="minorHAnsi"/>
          <w:sz w:val="24"/>
          <w:szCs w:val="24"/>
        </w:rPr>
        <w:t xml:space="preserve">: </w:t>
      </w:r>
      <w:r w:rsidR="00826DC8" w:rsidRPr="00082B9C">
        <w:rPr>
          <w:rFonts w:cstheme="minorHAnsi"/>
          <w:sz w:val="24"/>
          <w:szCs w:val="24"/>
        </w:rPr>
        <w:t xml:space="preserve">Kişisel verilerin </w:t>
      </w:r>
      <w:r w:rsidRPr="00082B9C">
        <w:rPr>
          <w:rFonts w:cstheme="minorHAnsi"/>
          <w:sz w:val="24"/>
          <w:szCs w:val="24"/>
        </w:rPr>
        <w:t>başka verilerle eşleştirilerek dahi hiçbir surette kimliği belirli veya belirlenebilir bir gerçek kişiyle ilişkilend</w:t>
      </w:r>
      <w:r w:rsidR="00D71DF6" w:rsidRPr="00082B9C">
        <w:rPr>
          <w:rFonts w:cstheme="minorHAnsi"/>
          <w:sz w:val="24"/>
          <w:szCs w:val="24"/>
        </w:rPr>
        <w:t xml:space="preserve">irilemeyecek hâle </w:t>
      </w:r>
      <w:r w:rsidR="00826DC8" w:rsidRPr="00082B9C">
        <w:rPr>
          <w:rFonts w:cstheme="minorHAnsi"/>
          <w:sz w:val="24"/>
          <w:szCs w:val="24"/>
        </w:rPr>
        <w:t>getirilmesini</w:t>
      </w:r>
      <w:r w:rsidR="00D71DF6" w:rsidRPr="00082B9C">
        <w:rPr>
          <w:rFonts w:cstheme="minorHAnsi"/>
          <w:sz w:val="24"/>
          <w:szCs w:val="24"/>
        </w:rPr>
        <w:t>” açıklaması kullanılmıştır.</w:t>
      </w:r>
    </w:p>
    <w:p w:rsidR="000B3C7D" w:rsidRPr="00082B9C" w:rsidRDefault="00D71DF6" w:rsidP="002F4580">
      <w:pPr>
        <w:jc w:val="both"/>
        <w:rPr>
          <w:rFonts w:cstheme="minorHAnsi"/>
          <w:sz w:val="24"/>
          <w:szCs w:val="24"/>
        </w:rPr>
      </w:pPr>
      <w:r w:rsidRPr="00082B9C">
        <w:rPr>
          <w:rFonts w:cstheme="minorHAnsi"/>
          <w:sz w:val="24"/>
          <w:szCs w:val="24"/>
        </w:rPr>
        <w:t xml:space="preserve">Bir verinin kişisel olup olmadığı ilgili kanun maddesinin bu iki bendi göz önüne alınarak </w:t>
      </w:r>
      <w:r w:rsidR="000B3C7D" w:rsidRPr="00082B9C">
        <w:rPr>
          <w:rFonts w:cstheme="minorHAnsi"/>
          <w:sz w:val="24"/>
          <w:szCs w:val="24"/>
        </w:rPr>
        <w:t>incelendiğinde: Bir veri direkt veya dolaylı olarak bir gerçek kişiyi işaret ediyorsa bu veri kişisel veridir.</w:t>
      </w:r>
    </w:p>
    <w:p w:rsidR="00D95BD6" w:rsidRPr="00082B9C" w:rsidRDefault="00C45E29" w:rsidP="00D93898">
      <w:pPr>
        <w:pStyle w:val="ListeParagraf"/>
        <w:numPr>
          <w:ilvl w:val="0"/>
          <w:numId w:val="1"/>
        </w:numPr>
        <w:ind w:left="284" w:hanging="284"/>
        <w:jc w:val="both"/>
        <w:rPr>
          <w:rFonts w:cstheme="minorHAnsi"/>
          <w:b/>
          <w:sz w:val="24"/>
          <w:szCs w:val="24"/>
        </w:rPr>
      </w:pPr>
      <w:r w:rsidRPr="00082B9C">
        <w:rPr>
          <w:rFonts w:cstheme="minorHAnsi"/>
          <w:b/>
          <w:sz w:val="24"/>
          <w:szCs w:val="24"/>
        </w:rPr>
        <w:t>Özel (Hassas) Nitelikli</w:t>
      </w:r>
      <w:r w:rsidR="00822782" w:rsidRPr="00082B9C">
        <w:rPr>
          <w:rFonts w:cstheme="minorHAnsi"/>
          <w:b/>
          <w:sz w:val="24"/>
          <w:szCs w:val="24"/>
        </w:rPr>
        <w:t xml:space="preserve"> Kişisel veri nedir?  </w:t>
      </w:r>
      <w:r w:rsidRPr="00082B9C">
        <w:rPr>
          <w:rFonts w:cstheme="minorHAnsi"/>
          <w:b/>
          <w:sz w:val="24"/>
          <w:szCs w:val="24"/>
        </w:rPr>
        <w:t>Sistemlerimizde</w:t>
      </w:r>
      <w:r w:rsidR="00D71DF6" w:rsidRPr="00082B9C">
        <w:rPr>
          <w:rFonts w:cstheme="minorHAnsi"/>
          <w:b/>
          <w:sz w:val="24"/>
          <w:szCs w:val="24"/>
        </w:rPr>
        <w:t xml:space="preserve"> </w:t>
      </w:r>
      <w:r w:rsidRPr="00082B9C">
        <w:rPr>
          <w:rFonts w:cstheme="minorHAnsi"/>
          <w:b/>
          <w:sz w:val="24"/>
          <w:szCs w:val="24"/>
        </w:rPr>
        <w:t xml:space="preserve">işlenen ve tutulan </w:t>
      </w:r>
      <w:r w:rsidR="00D71DF6" w:rsidRPr="00082B9C">
        <w:rPr>
          <w:rFonts w:cstheme="minorHAnsi"/>
          <w:b/>
          <w:sz w:val="24"/>
          <w:szCs w:val="24"/>
        </w:rPr>
        <w:t xml:space="preserve">verilerden </w:t>
      </w:r>
      <w:r w:rsidRPr="00082B9C">
        <w:rPr>
          <w:rFonts w:cstheme="minorHAnsi"/>
          <w:b/>
          <w:sz w:val="24"/>
          <w:szCs w:val="24"/>
        </w:rPr>
        <w:t xml:space="preserve">hangileri </w:t>
      </w:r>
      <w:r w:rsidR="00D95BD6" w:rsidRPr="00082B9C">
        <w:rPr>
          <w:rFonts w:cstheme="minorHAnsi"/>
          <w:b/>
          <w:sz w:val="24"/>
          <w:szCs w:val="24"/>
        </w:rPr>
        <w:t xml:space="preserve">kişisel </w:t>
      </w:r>
      <w:r w:rsidR="00B25E9A" w:rsidRPr="00082B9C">
        <w:rPr>
          <w:rFonts w:cstheme="minorHAnsi"/>
          <w:b/>
          <w:sz w:val="24"/>
          <w:szCs w:val="24"/>
        </w:rPr>
        <w:t>veri-</w:t>
      </w:r>
      <w:r w:rsidR="00D95BD6" w:rsidRPr="00082B9C">
        <w:rPr>
          <w:rFonts w:cstheme="minorHAnsi"/>
          <w:b/>
          <w:sz w:val="24"/>
          <w:szCs w:val="24"/>
        </w:rPr>
        <w:t xml:space="preserve"> hangileri hassas veri kapsamında </w:t>
      </w:r>
      <w:r w:rsidR="00822782" w:rsidRPr="00082B9C">
        <w:rPr>
          <w:rFonts w:cstheme="minorHAnsi"/>
          <w:b/>
          <w:sz w:val="24"/>
          <w:szCs w:val="24"/>
        </w:rPr>
        <w:t>değerlendirilmesi gerekmektedir?</w:t>
      </w:r>
    </w:p>
    <w:p w:rsidR="00C45E29" w:rsidRPr="007F74A0" w:rsidRDefault="00150F10" w:rsidP="002F4580">
      <w:pPr>
        <w:pStyle w:val="ListeParagraf"/>
        <w:ind w:left="0"/>
        <w:jc w:val="both"/>
        <w:rPr>
          <w:rFonts w:cstheme="minorHAnsi"/>
          <w:sz w:val="24"/>
          <w:szCs w:val="24"/>
        </w:rPr>
      </w:pPr>
      <w:r w:rsidRPr="007F74A0">
        <w:rPr>
          <w:rFonts w:cstheme="minorHAnsi"/>
          <w:sz w:val="24"/>
          <w:szCs w:val="24"/>
        </w:rPr>
        <w:t>Cevap:</w:t>
      </w:r>
      <w:r w:rsidR="00BB51D4" w:rsidRPr="007F74A0">
        <w:rPr>
          <w:rFonts w:cstheme="minorHAnsi"/>
          <w:sz w:val="24"/>
          <w:szCs w:val="24"/>
        </w:rPr>
        <w:t xml:space="preserve"> 6698 Sayılı KVK Kanunun 6. Maddesinde belirtildiği üzere: 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00BB51D4" w:rsidRPr="007F74A0">
        <w:rPr>
          <w:rFonts w:cstheme="minorHAnsi"/>
          <w:sz w:val="24"/>
          <w:szCs w:val="24"/>
        </w:rPr>
        <w:t>biyometrik</w:t>
      </w:r>
      <w:proofErr w:type="spellEnd"/>
      <w:r w:rsidR="00BB51D4" w:rsidRPr="007F74A0">
        <w:rPr>
          <w:rFonts w:cstheme="minorHAnsi"/>
          <w:sz w:val="24"/>
          <w:szCs w:val="24"/>
        </w:rPr>
        <w:t xml:space="preserve"> ve genetik verileri özel nitelikli kişisel veridir. </w:t>
      </w:r>
      <w:r w:rsidR="00C45E29" w:rsidRPr="007F74A0">
        <w:rPr>
          <w:rFonts w:cstheme="minorHAnsi"/>
          <w:sz w:val="24"/>
          <w:szCs w:val="24"/>
        </w:rPr>
        <w:t xml:space="preserve"> </w:t>
      </w:r>
    </w:p>
    <w:p w:rsidR="00BB51D4" w:rsidRPr="007F74A0" w:rsidRDefault="00D7264E" w:rsidP="00015D14">
      <w:pPr>
        <w:pStyle w:val="ListeParagraf"/>
        <w:ind w:left="0"/>
        <w:jc w:val="both"/>
        <w:rPr>
          <w:rFonts w:cstheme="minorHAnsi"/>
          <w:sz w:val="24"/>
          <w:szCs w:val="24"/>
        </w:rPr>
      </w:pPr>
      <w:r w:rsidRPr="007F74A0">
        <w:rPr>
          <w:rFonts w:cstheme="minorHAnsi"/>
          <w:sz w:val="24"/>
          <w:szCs w:val="24"/>
        </w:rPr>
        <w:t xml:space="preserve">Örneklemek </w:t>
      </w:r>
      <w:r w:rsidR="003D11BB" w:rsidRPr="007F74A0">
        <w:rPr>
          <w:rFonts w:cstheme="minorHAnsi"/>
          <w:sz w:val="24"/>
          <w:szCs w:val="24"/>
        </w:rPr>
        <w:t xml:space="preserve">gerekirse: </w:t>
      </w:r>
      <w:r w:rsidR="00C45E29" w:rsidRPr="007F74A0">
        <w:rPr>
          <w:rFonts w:cstheme="minorHAnsi"/>
          <w:sz w:val="24"/>
          <w:szCs w:val="24"/>
        </w:rPr>
        <w:t xml:space="preserve">Sağlık bilgisi içeren her türlü anket </w:t>
      </w:r>
      <w:r w:rsidR="00B25E9A" w:rsidRPr="007F74A0">
        <w:rPr>
          <w:rFonts w:cstheme="minorHAnsi"/>
          <w:sz w:val="24"/>
          <w:szCs w:val="24"/>
        </w:rPr>
        <w:t>formu-</w:t>
      </w:r>
      <w:r w:rsidR="00C45E29" w:rsidRPr="007F74A0">
        <w:rPr>
          <w:rFonts w:cstheme="minorHAnsi"/>
          <w:sz w:val="24"/>
          <w:szCs w:val="24"/>
        </w:rPr>
        <w:t xml:space="preserve"> parmak izleri, genetik bilgileri, kan grubu, retina taraması, dernek, sendika veya parti üyeliği, dini veya felsefi </w:t>
      </w:r>
      <w:r w:rsidR="00B25E9A" w:rsidRPr="007F74A0">
        <w:rPr>
          <w:rFonts w:cstheme="minorHAnsi"/>
          <w:sz w:val="24"/>
          <w:szCs w:val="24"/>
        </w:rPr>
        <w:t>inanç-</w:t>
      </w:r>
      <w:r w:rsidR="00C45E29" w:rsidRPr="007F74A0">
        <w:rPr>
          <w:rFonts w:cstheme="minorHAnsi"/>
          <w:sz w:val="24"/>
          <w:szCs w:val="24"/>
        </w:rPr>
        <w:t xml:space="preserve"> ırk, etnik köken bilgileri özel nitelikli kişisel veridir</w:t>
      </w:r>
      <w:r w:rsidR="00150F10" w:rsidRPr="007F74A0">
        <w:rPr>
          <w:rFonts w:cstheme="minorHAnsi"/>
          <w:sz w:val="24"/>
          <w:szCs w:val="24"/>
        </w:rPr>
        <w:t>.</w:t>
      </w:r>
    </w:p>
    <w:p w:rsidR="00E2135A" w:rsidRPr="00E2135A" w:rsidRDefault="00E2135A" w:rsidP="00E2135A">
      <w:pPr>
        <w:pStyle w:val="ListeParagraf"/>
        <w:spacing w:after="160" w:line="259" w:lineRule="auto"/>
        <w:ind w:left="284"/>
        <w:jc w:val="both"/>
        <w:rPr>
          <w:rFonts w:cstheme="minorHAnsi"/>
          <w:b/>
          <w:sz w:val="24"/>
          <w:szCs w:val="24"/>
        </w:rPr>
      </w:pPr>
    </w:p>
    <w:p w:rsidR="00E2135A" w:rsidRDefault="00822782" w:rsidP="009057D3">
      <w:pPr>
        <w:pStyle w:val="ListeParagraf"/>
        <w:numPr>
          <w:ilvl w:val="0"/>
          <w:numId w:val="1"/>
        </w:numPr>
        <w:spacing w:after="160" w:line="259" w:lineRule="auto"/>
        <w:ind w:left="284" w:hanging="284"/>
        <w:jc w:val="both"/>
        <w:rPr>
          <w:rFonts w:cstheme="minorHAnsi"/>
          <w:b/>
          <w:sz w:val="24"/>
          <w:szCs w:val="24"/>
        </w:rPr>
      </w:pPr>
      <w:r w:rsidRPr="00E2135A">
        <w:rPr>
          <w:rFonts w:cstheme="minorHAnsi"/>
          <w:b/>
          <w:sz w:val="24"/>
          <w:szCs w:val="24"/>
        </w:rPr>
        <w:t xml:space="preserve">Tuttuğumuz bir veri </w:t>
      </w:r>
      <w:r w:rsidR="00D7264E" w:rsidRPr="00E2135A">
        <w:rPr>
          <w:rFonts w:cstheme="minorHAnsi"/>
          <w:b/>
          <w:sz w:val="24"/>
          <w:szCs w:val="24"/>
        </w:rPr>
        <w:t>Özel Nitelikli Kişisel</w:t>
      </w:r>
      <w:r w:rsidRPr="00E2135A">
        <w:rPr>
          <w:rFonts w:cstheme="minorHAnsi"/>
          <w:b/>
          <w:sz w:val="24"/>
          <w:szCs w:val="24"/>
        </w:rPr>
        <w:t xml:space="preserve"> veriyse onu kurum içi (ODTÜ) diğer birimlerle paylaşabiliyor muyuz?</w:t>
      </w:r>
      <w:r w:rsidR="008B28CC" w:rsidRPr="00E2135A">
        <w:rPr>
          <w:rFonts w:cstheme="minorHAnsi"/>
          <w:b/>
          <w:sz w:val="24"/>
          <w:szCs w:val="24"/>
        </w:rPr>
        <w:t xml:space="preserve"> </w:t>
      </w:r>
      <w:r w:rsidR="006E5DB3" w:rsidRPr="00E2135A">
        <w:rPr>
          <w:rFonts w:cstheme="minorHAnsi"/>
          <w:b/>
          <w:sz w:val="24"/>
          <w:szCs w:val="24"/>
        </w:rPr>
        <w:t xml:space="preserve"> Paylaşılabiliyorsa “</w:t>
      </w:r>
      <w:r w:rsidR="00D7264E" w:rsidRPr="00E2135A">
        <w:rPr>
          <w:rFonts w:cstheme="minorHAnsi"/>
          <w:b/>
          <w:sz w:val="24"/>
          <w:szCs w:val="24"/>
        </w:rPr>
        <w:t>Özel Nitelikli Kişisel Verilerin</w:t>
      </w:r>
      <w:r w:rsidR="006E5DB3" w:rsidRPr="00E2135A">
        <w:rPr>
          <w:rFonts w:cstheme="minorHAnsi"/>
          <w:b/>
          <w:sz w:val="24"/>
          <w:szCs w:val="24"/>
        </w:rPr>
        <w:t>”</w:t>
      </w:r>
      <w:r w:rsidR="008B28CC" w:rsidRPr="00E2135A">
        <w:rPr>
          <w:rFonts w:cstheme="minorHAnsi"/>
          <w:b/>
          <w:sz w:val="24"/>
          <w:szCs w:val="24"/>
        </w:rPr>
        <w:t xml:space="preserve"> kurum içi </w:t>
      </w:r>
      <w:r w:rsidR="00D7264E" w:rsidRPr="00E2135A">
        <w:rPr>
          <w:rFonts w:cstheme="minorHAnsi"/>
          <w:b/>
          <w:sz w:val="24"/>
          <w:szCs w:val="24"/>
        </w:rPr>
        <w:t xml:space="preserve">diğer paydaşlara </w:t>
      </w:r>
      <w:r w:rsidR="008B28CC" w:rsidRPr="00E2135A">
        <w:rPr>
          <w:rFonts w:cstheme="minorHAnsi"/>
          <w:b/>
          <w:sz w:val="24"/>
          <w:szCs w:val="24"/>
        </w:rPr>
        <w:t>iletilmesi nasıl olmalıdır?</w:t>
      </w:r>
      <w:r w:rsidR="00D7264E" w:rsidRPr="00E2135A">
        <w:rPr>
          <w:rFonts w:cstheme="minorHAnsi"/>
          <w:b/>
          <w:sz w:val="24"/>
          <w:szCs w:val="24"/>
        </w:rPr>
        <w:t xml:space="preserve"> </w:t>
      </w:r>
      <w:r w:rsidR="00E00519" w:rsidRPr="00E2135A">
        <w:rPr>
          <w:rFonts w:cstheme="minorHAnsi"/>
          <w:b/>
          <w:sz w:val="24"/>
          <w:szCs w:val="24"/>
        </w:rPr>
        <w:t xml:space="preserve">(Sendika verileri veya kişinin bilinmesini istemediği bir durumdan aldığı sağlık raporu gibi) </w:t>
      </w:r>
    </w:p>
    <w:p w:rsidR="00E2135A" w:rsidRPr="00E2135A" w:rsidRDefault="00E2135A" w:rsidP="00E2135A">
      <w:pPr>
        <w:spacing w:after="160" w:line="259" w:lineRule="auto"/>
        <w:jc w:val="both"/>
        <w:rPr>
          <w:rFonts w:cstheme="minorHAnsi"/>
          <w:sz w:val="24"/>
          <w:szCs w:val="24"/>
        </w:rPr>
      </w:pPr>
      <w:r w:rsidRPr="00E2135A">
        <w:rPr>
          <w:rFonts w:cstheme="minorHAnsi"/>
          <w:sz w:val="24"/>
          <w:szCs w:val="24"/>
        </w:rPr>
        <w:t xml:space="preserve">Cevap: </w:t>
      </w:r>
      <w:r>
        <w:rPr>
          <w:rFonts w:cstheme="minorHAnsi"/>
          <w:sz w:val="24"/>
          <w:szCs w:val="24"/>
        </w:rPr>
        <w:t xml:space="preserve">Özel nitelikli kişisel verilerin kurum içerisinde paylaşılması iletilmesi kanuna uygun değildir. </w:t>
      </w:r>
    </w:p>
    <w:p w:rsidR="00E27677" w:rsidRPr="00E2135A" w:rsidRDefault="00E27677" w:rsidP="009057D3">
      <w:pPr>
        <w:pStyle w:val="ListeParagraf"/>
        <w:numPr>
          <w:ilvl w:val="0"/>
          <w:numId w:val="1"/>
        </w:numPr>
        <w:spacing w:after="160" w:line="259" w:lineRule="auto"/>
        <w:ind w:left="284" w:hanging="284"/>
        <w:jc w:val="both"/>
        <w:rPr>
          <w:rFonts w:cstheme="minorHAnsi"/>
          <w:b/>
          <w:sz w:val="24"/>
          <w:szCs w:val="24"/>
        </w:rPr>
      </w:pPr>
      <w:r w:rsidRPr="00E2135A">
        <w:rPr>
          <w:rFonts w:cstheme="minorHAnsi"/>
          <w:b/>
          <w:sz w:val="24"/>
          <w:szCs w:val="24"/>
        </w:rPr>
        <w:t>Sistemimizde tuttuğumuz personel Engel durumunu belirten veri özel (hassas) nitelikli kişisel veri midir?</w:t>
      </w:r>
      <w:r w:rsidR="00880617" w:rsidRPr="00E2135A">
        <w:rPr>
          <w:rFonts w:cstheme="minorHAnsi"/>
          <w:b/>
          <w:sz w:val="24"/>
          <w:szCs w:val="24"/>
        </w:rPr>
        <w:t xml:space="preserve"> </w:t>
      </w:r>
      <w:r w:rsidR="000B0FBD" w:rsidRPr="00E2135A">
        <w:rPr>
          <w:rFonts w:cstheme="minorHAnsi"/>
          <w:b/>
          <w:sz w:val="24"/>
          <w:szCs w:val="24"/>
        </w:rPr>
        <w:t xml:space="preserve"> </w:t>
      </w:r>
    </w:p>
    <w:p w:rsidR="00F83B46" w:rsidRDefault="000B0FBD" w:rsidP="00EA28CA">
      <w:pPr>
        <w:pStyle w:val="ListeParagraf"/>
        <w:spacing w:after="160" w:line="259" w:lineRule="auto"/>
        <w:ind w:left="0"/>
        <w:rPr>
          <w:rFonts w:cstheme="minorHAnsi"/>
          <w:sz w:val="24"/>
          <w:szCs w:val="24"/>
        </w:rPr>
      </w:pPr>
      <w:r w:rsidRPr="00B25E9A">
        <w:rPr>
          <w:rFonts w:cstheme="minorHAnsi"/>
          <w:sz w:val="24"/>
          <w:szCs w:val="24"/>
        </w:rPr>
        <w:t xml:space="preserve">Cevap: </w:t>
      </w:r>
      <w:r w:rsidR="00B9639C" w:rsidRPr="00B25E9A">
        <w:rPr>
          <w:rFonts w:cstheme="minorHAnsi"/>
          <w:sz w:val="24"/>
          <w:szCs w:val="24"/>
        </w:rPr>
        <w:t xml:space="preserve">Kişinin engel durumu </w:t>
      </w:r>
      <w:r w:rsidR="00386A7C" w:rsidRPr="00B25E9A">
        <w:rPr>
          <w:rFonts w:cstheme="minorHAnsi"/>
          <w:sz w:val="24"/>
          <w:szCs w:val="24"/>
        </w:rPr>
        <w:t xml:space="preserve">özel (Hassas) nitelikli kişisel veri değildir ama </w:t>
      </w:r>
      <w:r w:rsidR="00B9639C" w:rsidRPr="00B25E9A">
        <w:rPr>
          <w:rFonts w:cstheme="minorHAnsi"/>
          <w:sz w:val="24"/>
          <w:szCs w:val="24"/>
        </w:rPr>
        <w:t xml:space="preserve">kişisel veridir. </w:t>
      </w:r>
      <w:r w:rsidR="00E2135A">
        <w:rPr>
          <w:rFonts w:cstheme="minorHAnsi"/>
          <w:sz w:val="24"/>
          <w:szCs w:val="24"/>
        </w:rPr>
        <w:t xml:space="preserve">İlgili kanunun </w:t>
      </w:r>
      <w:r w:rsidR="00F83B46" w:rsidRPr="00F83B46">
        <w:rPr>
          <w:rFonts w:cstheme="minorHAnsi"/>
          <w:sz w:val="24"/>
          <w:szCs w:val="24"/>
        </w:rPr>
        <w:t>MADDE 5- (1) Kişisel veriler ilgili kişinin açık rızası olmaksızın işlenemez.</w:t>
      </w:r>
      <w:r w:rsidR="00F83B46">
        <w:rPr>
          <w:rFonts w:cstheme="minorHAnsi"/>
          <w:sz w:val="24"/>
          <w:szCs w:val="24"/>
        </w:rPr>
        <w:t xml:space="preserve"> </w:t>
      </w:r>
    </w:p>
    <w:p w:rsidR="00B9639C" w:rsidRPr="00B25E9A" w:rsidRDefault="00B9639C" w:rsidP="00EA28CA">
      <w:pPr>
        <w:pStyle w:val="ListeParagraf"/>
        <w:spacing w:after="160" w:line="259" w:lineRule="auto"/>
        <w:ind w:left="0"/>
        <w:rPr>
          <w:rFonts w:cstheme="minorHAnsi"/>
          <w:sz w:val="24"/>
          <w:szCs w:val="24"/>
        </w:rPr>
      </w:pPr>
      <w:r w:rsidRPr="00B25E9A">
        <w:rPr>
          <w:rFonts w:cstheme="minorHAnsi"/>
          <w:sz w:val="24"/>
          <w:szCs w:val="24"/>
        </w:rPr>
        <w:t xml:space="preserve">Bununla birlikte Kanunun Madde 5 ‘2’nin a ve e bentlerinde belirtildiği üzere: </w:t>
      </w:r>
    </w:p>
    <w:p w:rsidR="00B9639C" w:rsidRPr="00B25E9A" w:rsidRDefault="00B9639C" w:rsidP="005961EB">
      <w:pPr>
        <w:pStyle w:val="ListeParagraf"/>
        <w:spacing w:after="160" w:line="259" w:lineRule="auto"/>
        <w:ind w:left="0"/>
        <w:rPr>
          <w:rFonts w:cstheme="minorHAnsi"/>
          <w:sz w:val="24"/>
          <w:szCs w:val="24"/>
        </w:rPr>
      </w:pPr>
      <w:proofErr w:type="gramStart"/>
      <w:r w:rsidRPr="00B25E9A">
        <w:rPr>
          <w:rFonts w:cstheme="minorHAnsi"/>
          <w:sz w:val="24"/>
          <w:szCs w:val="24"/>
        </w:rPr>
        <w:t>a</w:t>
      </w:r>
      <w:proofErr w:type="gramEnd"/>
      <w:r w:rsidRPr="00B25E9A">
        <w:rPr>
          <w:rFonts w:cstheme="minorHAnsi"/>
          <w:sz w:val="24"/>
          <w:szCs w:val="24"/>
        </w:rPr>
        <w:t xml:space="preserve"> bendi -  Kanunlarda açıkça öngörülmesi </w:t>
      </w:r>
    </w:p>
    <w:p w:rsidR="000B0FBD" w:rsidRPr="002F4C8D" w:rsidRDefault="00B9639C" w:rsidP="005961EB">
      <w:pPr>
        <w:pStyle w:val="ListeParagraf"/>
        <w:spacing w:after="160" w:line="259" w:lineRule="auto"/>
        <w:ind w:left="0"/>
        <w:rPr>
          <w:rFonts w:cstheme="minorHAnsi"/>
          <w:b/>
          <w:sz w:val="24"/>
          <w:szCs w:val="24"/>
        </w:rPr>
      </w:pPr>
      <w:proofErr w:type="gramStart"/>
      <w:r w:rsidRPr="00B25E9A">
        <w:rPr>
          <w:rFonts w:cstheme="minorHAnsi"/>
          <w:sz w:val="24"/>
          <w:szCs w:val="24"/>
        </w:rPr>
        <w:t>e</w:t>
      </w:r>
      <w:proofErr w:type="gramEnd"/>
      <w:r w:rsidRPr="00B25E9A">
        <w:rPr>
          <w:rFonts w:cstheme="minorHAnsi"/>
          <w:sz w:val="24"/>
          <w:szCs w:val="24"/>
        </w:rPr>
        <w:t xml:space="preserve"> bendi - Bir hakkın tesisi, kullanılması veya korunması için veri işlemenin zorunlu olması ‘</w:t>
      </w:r>
      <w:proofErr w:type="spellStart"/>
      <w:r w:rsidRPr="00B25E9A">
        <w:rPr>
          <w:rFonts w:cstheme="minorHAnsi"/>
          <w:sz w:val="24"/>
          <w:szCs w:val="24"/>
        </w:rPr>
        <w:t>na</w:t>
      </w:r>
      <w:proofErr w:type="spellEnd"/>
      <w:r w:rsidRPr="00B25E9A">
        <w:rPr>
          <w:rFonts w:cstheme="minorHAnsi"/>
          <w:sz w:val="24"/>
          <w:szCs w:val="24"/>
        </w:rPr>
        <w:t xml:space="preserve"> dayanarak bu veriler işlenmektedir</w:t>
      </w:r>
      <w:r w:rsidRPr="00B25E9A">
        <w:rPr>
          <w:rFonts w:cstheme="minorHAnsi"/>
          <w:b/>
          <w:sz w:val="24"/>
          <w:szCs w:val="24"/>
        </w:rPr>
        <w:t>.</w:t>
      </w:r>
    </w:p>
    <w:p w:rsidR="003870A5" w:rsidRDefault="003870A5">
      <w:pPr>
        <w:rPr>
          <w:rFonts w:cstheme="minorHAnsi"/>
          <w:b/>
          <w:i/>
          <w:sz w:val="24"/>
          <w:szCs w:val="24"/>
        </w:rPr>
      </w:pPr>
      <w:r>
        <w:rPr>
          <w:rFonts w:cstheme="minorHAnsi"/>
          <w:b/>
          <w:i/>
          <w:sz w:val="24"/>
          <w:szCs w:val="24"/>
        </w:rPr>
        <w:br w:type="page"/>
      </w:r>
    </w:p>
    <w:p w:rsidR="00B9639C" w:rsidRPr="002F4C8D" w:rsidRDefault="00B9639C" w:rsidP="005D2FB4">
      <w:pPr>
        <w:pStyle w:val="ListeParagraf"/>
        <w:spacing w:after="160" w:line="259" w:lineRule="auto"/>
        <w:ind w:left="426" w:hanging="426"/>
        <w:rPr>
          <w:rFonts w:cstheme="minorHAnsi"/>
          <w:b/>
          <w:i/>
          <w:sz w:val="24"/>
          <w:szCs w:val="24"/>
        </w:rPr>
      </w:pPr>
    </w:p>
    <w:p w:rsidR="003870A5" w:rsidRDefault="00CD5EEA" w:rsidP="00A343D2">
      <w:pPr>
        <w:pStyle w:val="ListeParagraf"/>
        <w:numPr>
          <w:ilvl w:val="0"/>
          <w:numId w:val="1"/>
        </w:numPr>
        <w:spacing w:after="160" w:line="259" w:lineRule="auto"/>
        <w:ind w:left="284" w:hanging="284"/>
        <w:jc w:val="both"/>
        <w:rPr>
          <w:rFonts w:cstheme="minorHAnsi"/>
          <w:b/>
          <w:color w:val="000000" w:themeColor="text1"/>
          <w:sz w:val="24"/>
          <w:szCs w:val="24"/>
        </w:rPr>
      </w:pPr>
      <w:r w:rsidRPr="003870A5">
        <w:rPr>
          <w:rFonts w:cstheme="minorHAnsi"/>
          <w:b/>
          <w:color w:val="000000" w:themeColor="text1"/>
          <w:sz w:val="24"/>
          <w:szCs w:val="24"/>
        </w:rPr>
        <w:t xml:space="preserve">Engelli personelin engellilik raporlarının bölümlerine gönderilmesi </w:t>
      </w:r>
      <w:r w:rsidR="003D11BB" w:rsidRPr="003870A5">
        <w:rPr>
          <w:rFonts w:cstheme="minorHAnsi"/>
          <w:b/>
          <w:color w:val="000000" w:themeColor="text1"/>
          <w:sz w:val="24"/>
          <w:szCs w:val="24"/>
        </w:rPr>
        <w:t>KVKK ihlaline girer mi</w:t>
      </w:r>
      <w:r w:rsidR="00C82CDA" w:rsidRPr="003870A5">
        <w:rPr>
          <w:rFonts w:cstheme="minorHAnsi"/>
          <w:b/>
          <w:color w:val="000000" w:themeColor="text1"/>
          <w:sz w:val="24"/>
          <w:szCs w:val="24"/>
        </w:rPr>
        <w:t>?</w:t>
      </w:r>
    </w:p>
    <w:p w:rsidR="003870A5" w:rsidRPr="003415CF" w:rsidRDefault="003870A5" w:rsidP="003415CF">
      <w:pPr>
        <w:pStyle w:val="ListeParagraf"/>
        <w:spacing w:after="160" w:line="259" w:lineRule="auto"/>
        <w:ind w:left="284"/>
        <w:jc w:val="both"/>
        <w:rPr>
          <w:rFonts w:cstheme="minorHAnsi"/>
          <w:sz w:val="24"/>
          <w:szCs w:val="24"/>
        </w:rPr>
      </w:pPr>
      <w:r>
        <w:rPr>
          <w:rFonts w:cstheme="minorHAnsi"/>
          <w:color w:val="000000" w:themeColor="text1"/>
          <w:sz w:val="24"/>
          <w:szCs w:val="24"/>
        </w:rPr>
        <w:t xml:space="preserve">Cevap: </w:t>
      </w:r>
      <w:r w:rsidRPr="003870A5">
        <w:rPr>
          <w:rFonts w:cstheme="minorHAnsi"/>
          <w:color w:val="000000" w:themeColor="text1"/>
          <w:sz w:val="24"/>
          <w:szCs w:val="24"/>
        </w:rPr>
        <w:t>Engelli personelin</w:t>
      </w:r>
      <w:r w:rsidR="005C69CC" w:rsidRPr="003870A5">
        <w:rPr>
          <w:rFonts w:cstheme="minorHAnsi"/>
          <w:color w:val="000000" w:themeColor="text1"/>
          <w:sz w:val="24"/>
          <w:szCs w:val="24"/>
        </w:rPr>
        <w:t xml:space="preserve"> </w:t>
      </w:r>
      <w:r>
        <w:rPr>
          <w:rFonts w:cstheme="minorHAnsi"/>
          <w:color w:val="000000" w:themeColor="text1"/>
          <w:sz w:val="24"/>
          <w:szCs w:val="24"/>
        </w:rPr>
        <w:t>engellilik raporlarının ilgili birimlere gönderilmesinin nedeni engelli kişinin birim amirince engel durumuna uygun pozisyon</w:t>
      </w:r>
      <w:r w:rsidR="004857DD">
        <w:rPr>
          <w:rFonts w:cstheme="minorHAnsi"/>
          <w:color w:val="000000" w:themeColor="text1"/>
          <w:sz w:val="24"/>
          <w:szCs w:val="24"/>
        </w:rPr>
        <w:t>d</w:t>
      </w:r>
      <w:r>
        <w:rPr>
          <w:rFonts w:cstheme="minorHAnsi"/>
          <w:color w:val="000000" w:themeColor="text1"/>
          <w:sz w:val="24"/>
          <w:szCs w:val="24"/>
        </w:rPr>
        <w:t>a çalıştırılması içindir. Örneğin İşitme engelli bir personel sekreter olarak çalıştırılamaz. Engelli personel gece vardiyasına kalamaz gibi durumlar</w:t>
      </w:r>
      <w:r w:rsidR="003415CF">
        <w:rPr>
          <w:rFonts w:cstheme="minorHAnsi"/>
          <w:color w:val="000000" w:themeColor="text1"/>
          <w:sz w:val="24"/>
          <w:szCs w:val="24"/>
        </w:rPr>
        <w:t xml:space="preserve"> için </w:t>
      </w:r>
      <w:r w:rsidR="003415CF" w:rsidRPr="00273D4F">
        <w:rPr>
          <w:rFonts w:cstheme="minorHAnsi"/>
          <w:sz w:val="24"/>
          <w:szCs w:val="24"/>
        </w:rPr>
        <w:t>Kanunun 5. Maddesi 2. Paragraf e bendinden belirtildiği üzere: “Bir Hakkın tesisi, kullanılması veya korunması için veri işlemenin zorunlu olması” ‘dan dolayı KVK kanunu ile çelişmemektedir.</w:t>
      </w:r>
    </w:p>
    <w:p w:rsidR="00CD5EEA" w:rsidRPr="00976236" w:rsidRDefault="00CD5EEA" w:rsidP="00A343D2">
      <w:pPr>
        <w:pStyle w:val="ListeParagraf"/>
        <w:numPr>
          <w:ilvl w:val="0"/>
          <w:numId w:val="1"/>
        </w:numPr>
        <w:ind w:left="284" w:hanging="284"/>
        <w:jc w:val="both"/>
        <w:rPr>
          <w:rFonts w:cstheme="minorHAnsi"/>
          <w:b/>
          <w:i/>
          <w:sz w:val="24"/>
          <w:szCs w:val="24"/>
        </w:rPr>
      </w:pPr>
      <w:r w:rsidRPr="00976236">
        <w:rPr>
          <w:rFonts w:cstheme="minorHAnsi"/>
          <w:b/>
          <w:sz w:val="24"/>
          <w:szCs w:val="24"/>
        </w:rPr>
        <w:t xml:space="preserve">Kişisel verilerin paylaşımına ilişkin kişilerle bir sözleşme imzalanabilir mi? </w:t>
      </w:r>
      <w:r w:rsidR="007D22B3" w:rsidRPr="00976236">
        <w:rPr>
          <w:rFonts w:cstheme="minorHAnsi"/>
          <w:b/>
          <w:sz w:val="24"/>
          <w:szCs w:val="24"/>
        </w:rPr>
        <w:t>Böyle bir sözleşme düzenlenmesi gerekiyorsa Üniversitemizde göreve başlayacaklar için imzalatılan İş Başvuru Formunun Kişisel Verileri koruma Kanunun kapsamında yeniden düzenlenmesi yeterli olur mu?</w:t>
      </w:r>
      <w:r w:rsidR="00471225" w:rsidRPr="00976236">
        <w:rPr>
          <w:rFonts w:cstheme="minorHAnsi"/>
          <w:b/>
          <w:sz w:val="24"/>
          <w:szCs w:val="24"/>
        </w:rPr>
        <w:t xml:space="preserve"> </w:t>
      </w:r>
      <w:r w:rsidR="004F2E16" w:rsidRPr="00976236">
        <w:rPr>
          <w:rFonts w:cstheme="minorHAnsi"/>
          <w:b/>
          <w:sz w:val="24"/>
          <w:szCs w:val="24"/>
        </w:rPr>
        <w:t xml:space="preserve"> </w:t>
      </w:r>
    </w:p>
    <w:p w:rsidR="007E2566" w:rsidRDefault="009C3FDA" w:rsidP="00A343D2">
      <w:pPr>
        <w:pStyle w:val="ListeParagraf"/>
        <w:ind w:left="0"/>
        <w:jc w:val="both"/>
        <w:rPr>
          <w:rFonts w:cstheme="minorHAnsi"/>
          <w:sz w:val="24"/>
          <w:szCs w:val="24"/>
        </w:rPr>
      </w:pPr>
      <w:r w:rsidRPr="009C3FDA">
        <w:rPr>
          <w:rFonts w:cstheme="minorHAnsi"/>
          <w:sz w:val="24"/>
          <w:szCs w:val="24"/>
        </w:rPr>
        <w:t>Cevap: Kanun</w:t>
      </w:r>
      <w:r w:rsidR="00ED0153" w:rsidRPr="009C3FDA">
        <w:rPr>
          <w:rFonts w:cstheme="minorHAnsi"/>
          <w:sz w:val="24"/>
          <w:szCs w:val="24"/>
        </w:rPr>
        <w:t xml:space="preserve"> koyucu: </w:t>
      </w:r>
      <w:r w:rsidR="00D7264E" w:rsidRPr="009C3FDA">
        <w:rPr>
          <w:rFonts w:cstheme="minorHAnsi"/>
          <w:sz w:val="24"/>
          <w:szCs w:val="24"/>
        </w:rPr>
        <w:t xml:space="preserve">Yasalar çerçevesinde </w:t>
      </w:r>
      <w:r w:rsidR="00ED0153" w:rsidRPr="009C3FDA">
        <w:rPr>
          <w:rFonts w:cstheme="minorHAnsi"/>
          <w:sz w:val="24"/>
          <w:szCs w:val="24"/>
        </w:rPr>
        <w:t xml:space="preserve">işlenen ve yasaların belirlediği </w:t>
      </w:r>
      <w:r w:rsidR="00633F13">
        <w:rPr>
          <w:rFonts w:cstheme="minorHAnsi"/>
          <w:sz w:val="24"/>
          <w:szCs w:val="24"/>
        </w:rPr>
        <w:t xml:space="preserve">durumlarda </w:t>
      </w:r>
      <w:r w:rsidR="00ED0153" w:rsidRPr="009C3FDA">
        <w:rPr>
          <w:rFonts w:cstheme="minorHAnsi"/>
          <w:sz w:val="24"/>
          <w:szCs w:val="24"/>
        </w:rPr>
        <w:t>kurumlarla paylaşılan kişisel veriler için sözleşme veya açık rıza imzalanmasını önermemektedir.</w:t>
      </w:r>
      <w:r w:rsidR="007E2566" w:rsidRPr="009C3FDA">
        <w:rPr>
          <w:rFonts w:cstheme="minorHAnsi"/>
          <w:sz w:val="24"/>
          <w:szCs w:val="24"/>
        </w:rPr>
        <w:t xml:space="preserve"> Bununla birlikte kimlerle ve niçin paylaştığımız konusu incelenmeli. Hiçbir veri için süresiz ve nedeni net belli olmayan durumlar için açık rıza metni </w:t>
      </w:r>
      <w:r w:rsidR="00633F13">
        <w:rPr>
          <w:rFonts w:cstheme="minorHAnsi"/>
          <w:sz w:val="24"/>
          <w:szCs w:val="24"/>
        </w:rPr>
        <w:t>alınmamalıdı</w:t>
      </w:r>
      <w:r w:rsidR="007E2566" w:rsidRPr="009C3FDA">
        <w:rPr>
          <w:rFonts w:cstheme="minorHAnsi"/>
          <w:sz w:val="24"/>
          <w:szCs w:val="24"/>
        </w:rPr>
        <w:t xml:space="preserve">r.  6698 Sayılı KVKK 5 ve 6 Maddeleri konuya açıklık getirmiştir. </w:t>
      </w:r>
    </w:p>
    <w:p w:rsidR="00957C58" w:rsidRPr="00957C58" w:rsidRDefault="00957C58" w:rsidP="00957C58">
      <w:pPr>
        <w:pStyle w:val="ListeParagraf"/>
        <w:ind w:left="142"/>
        <w:jc w:val="both"/>
        <w:rPr>
          <w:rFonts w:cstheme="minorHAnsi"/>
          <w:sz w:val="24"/>
          <w:szCs w:val="24"/>
        </w:rPr>
      </w:pPr>
      <w:r w:rsidRPr="00957C58">
        <w:rPr>
          <w:rFonts w:cstheme="minorHAnsi"/>
          <w:sz w:val="24"/>
          <w:szCs w:val="24"/>
        </w:rPr>
        <w:t>MADDE 5- (1) Kişisel veriler ilgili kişinin açık rızası olmaksızın işlenemez.</w:t>
      </w:r>
    </w:p>
    <w:p w:rsidR="00957C58" w:rsidRPr="00957C58" w:rsidRDefault="00957C58" w:rsidP="00957C58">
      <w:pPr>
        <w:pStyle w:val="ListeParagraf"/>
        <w:ind w:left="142"/>
        <w:jc w:val="both"/>
        <w:rPr>
          <w:rFonts w:cstheme="minorHAnsi"/>
          <w:sz w:val="24"/>
          <w:szCs w:val="24"/>
        </w:rPr>
      </w:pPr>
      <w:r w:rsidRPr="00957C58">
        <w:rPr>
          <w:rFonts w:cstheme="minorHAnsi"/>
          <w:sz w:val="24"/>
          <w:szCs w:val="24"/>
        </w:rPr>
        <w:t>(2) Aşağıdaki şartlardan birinin varlığı hâlinde, ilgili kişinin açık rızası aranmaksızın</w:t>
      </w:r>
    </w:p>
    <w:p w:rsidR="00957C58" w:rsidRPr="00957C58" w:rsidRDefault="00957C58" w:rsidP="00957C58">
      <w:pPr>
        <w:pStyle w:val="ListeParagraf"/>
        <w:ind w:left="142"/>
        <w:jc w:val="both"/>
        <w:rPr>
          <w:rFonts w:cstheme="minorHAnsi"/>
          <w:sz w:val="24"/>
          <w:szCs w:val="24"/>
        </w:rPr>
      </w:pPr>
      <w:proofErr w:type="gramStart"/>
      <w:r w:rsidRPr="00957C58">
        <w:rPr>
          <w:rFonts w:cstheme="minorHAnsi"/>
          <w:sz w:val="24"/>
          <w:szCs w:val="24"/>
        </w:rPr>
        <w:t>kişisel</w:t>
      </w:r>
      <w:proofErr w:type="gramEnd"/>
      <w:r w:rsidRPr="00957C58">
        <w:rPr>
          <w:rFonts w:cstheme="minorHAnsi"/>
          <w:sz w:val="24"/>
          <w:szCs w:val="24"/>
        </w:rPr>
        <w:t xml:space="preserve"> verilerinin işlenmesi mümkündür:</w:t>
      </w:r>
    </w:p>
    <w:p w:rsidR="00957C58" w:rsidRPr="00957C58" w:rsidRDefault="00957C58" w:rsidP="00957C58">
      <w:pPr>
        <w:pStyle w:val="ListeParagraf"/>
        <w:ind w:left="142"/>
        <w:jc w:val="both"/>
        <w:rPr>
          <w:rFonts w:cstheme="minorHAnsi"/>
          <w:sz w:val="24"/>
          <w:szCs w:val="24"/>
        </w:rPr>
      </w:pPr>
      <w:r w:rsidRPr="00957C58">
        <w:rPr>
          <w:rFonts w:cstheme="minorHAnsi"/>
          <w:sz w:val="24"/>
          <w:szCs w:val="24"/>
        </w:rPr>
        <w:t>a) Kanunlarda açıkça öngörülmesi.</w:t>
      </w:r>
    </w:p>
    <w:p w:rsidR="00957C58" w:rsidRPr="00957C58" w:rsidRDefault="00957C58" w:rsidP="00957C58">
      <w:pPr>
        <w:pStyle w:val="ListeParagraf"/>
        <w:ind w:left="142"/>
        <w:jc w:val="both"/>
        <w:rPr>
          <w:rFonts w:cstheme="minorHAnsi"/>
          <w:sz w:val="24"/>
          <w:szCs w:val="24"/>
        </w:rPr>
      </w:pPr>
      <w:r w:rsidRPr="00957C58">
        <w:rPr>
          <w:rFonts w:cstheme="minorHAnsi"/>
          <w:sz w:val="24"/>
          <w:szCs w:val="24"/>
        </w:rPr>
        <w:t>b) Fiili imkânsızlık nedeniyle rızasını açıklayamayacak durumda bulunan veya rızasına</w:t>
      </w:r>
      <w:r>
        <w:rPr>
          <w:rFonts w:cstheme="minorHAnsi"/>
          <w:sz w:val="24"/>
          <w:szCs w:val="24"/>
        </w:rPr>
        <w:t xml:space="preserve"> </w:t>
      </w:r>
      <w:r w:rsidRPr="00957C58">
        <w:rPr>
          <w:rFonts w:cstheme="minorHAnsi"/>
          <w:sz w:val="24"/>
          <w:szCs w:val="24"/>
        </w:rPr>
        <w:t>hukuki geçerlilik tanınmayan kişinin kendisinin ya da bir başkasının hayatı veya beden</w:t>
      </w:r>
      <w:r>
        <w:rPr>
          <w:rFonts w:cstheme="minorHAnsi"/>
          <w:sz w:val="24"/>
          <w:szCs w:val="24"/>
        </w:rPr>
        <w:t xml:space="preserve"> </w:t>
      </w:r>
      <w:r w:rsidRPr="00957C58">
        <w:rPr>
          <w:rFonts w:cstheme="minorHAnsi"/>
          <w:sz w:val="24"/>
          <w:szCs w:val="24"/>
        </w:rPr>
        <w:t>bütünlüğünün korunması için zorunlu olması.</w:t>
      </w:r>
    </w:p>
    <w:p w:rsidR="00957C58" w:rsidRPr="00957C58" w:rsidRDefault="00957C58" w:rsidP="00957C58">
      <w:pPr>
        <w:pStyle w:val="ListeParagraf"/>
        <w:ind w:left="142"/>
        <w:jc w:val="both"/>
        <w:rPr>
          <w:rFonts w:cstheme="minorHAnsi"/>
          <w:sz w:val="24"/>
          <w:szCs w:val="24"/>
        </w:rPr>
      </w:pPr>
      <w:r w:rsidRPr="00957C58">
        <w:rPr>
          <w:rFonts w:cstheme="minorHAnsi"/>
          <w:sz w:val="24"/>
          <w:szCs w:val="24"/>
        </w:rPr>
        <w:t>c) Bir sözleşmenin kurulması veya ifasıyla doğrudan doğruya ilgili olması kaydıyla,</w:t>
      </w:r>
      <w:r>
        <w:rPr>
          <w:rFonts w:cstheme="minorHAnsi"/>
          <w:sz w:val="24"/>
          <w:szCs w:val="24"/>
        </w:rPr>
        <w:t xml:space="preserve"> </w:t>
      </w:r>
      <w:r w:rsidRPr="00957C58">
        <w:rPr>
          <w:rFonts w:cstheme="minorHAnsi"/>
          <w:sz w:val="24"/>
          <w:szCs w:val="24"/>
        </w:rPr>
        <w:t>sözleşmenin taraflarına ait kişisel verilerin işlenmesinin gerekli olması.</w:t>
      </w:r>
    </w:p>
    <w:p w:rsidR="00957C58" w:rsidRPr="00957C58" w:rsidRDefault="00957C58" w:rsidP="00957C58">
      <w:pPr>
        <w:pStyle w:val="ListeParagraf"/>
        <w:ind w:left="142"/>
        <w:jc w:val="both"/>
        <w:rPr>
          <w:rFonts w:cstheme="minorHAnsi"/>
          <w:sz w:val="24"/>
          <w:szCs w:val="24"/>
        </w:rPr>
      </w:pPr>
      <w:r w:rsidRPr="00957C58">
        <w:rPr>
          <w:rFonts w:cstheme="minorHAnsi"/>
          <w:sz w:val="24"/>
          <w:szCs w:val="24"/>
        </w:rPr>
        <w:t>ç) Veri sorumlusunun hukuki yükümlülüğünü yerine getirebilmesi için zorunlu olması.</w:t>
      </w:r>
    </w:p>
    <w:p w:rsidR="00957C58" w:rsidRPr="00957C58" w:rsidRDefault="00957C58" w:rsidP="00957C58">
      <w:pPr>
        <w:pStyle w:val="ListeParagraf"/>
        <w:ind w:left="142"/>
        <w:jc w:val="both"/>
        <w:rPr>
          <w:rFonts w:cstheme="minorHAnsi"/>
          <w:sz w:val="24"/>
          <w:szCs w:val="24"/>
        </w:rPr>
      </w:pPr>
      <w:r w:rsidRPr="00957C58">
        <w:rPr>
          <w:rFonts w:cstheme="minorHAnsi"/>
          <w:sz w:val="24"/>
          <w:szCs w:val="24"/>
        </w:rPr>
        <w:t>d) İlgili kişinin kendisi tarafından alenileştirilmiş olması.</w:t>
      </w:r>
    </w:p>
    <w:p w:rsidR="00957C58" w:rsidRPr="00957C58" w:rsidRDefault="00957C58" w:rsidP="00957C58">
      <w:pPr>
        <w:pStyle w:val="ListeParagraf"/>
        <w:ind w:left="142"/>
        <w:jc w:val="both"/>
        <w:rPr>
          <w:rFonts w:cstheme="minorHAnsi"/>
          <w:sz w:val="24"/>
          <w:szCs w:val="24"/>
        </w:rPr>
      </w:pPr>
      <w:r w:rsidRPr="00957C58">
        <w:rPr>
          <w:rFonts w:cstheme="minorHAnsi"/>
          <w:sz w:val="24"/>
          <w:szCs w:val="24"/>
        </w:rPr>
        <w:t>e) Bir hakkın tesisi, kullanılması veya korunması için veri işlemenin zorunlu olması.</w:t>
      </w:r>
    </w:p>
    <w:p w:rsidR="00957C58" w:rsidRPr="00957C58" w:rsidRDefault="00957C58" w:rsidP="00957C58">
      <w:pPr>
        <w:pStyle w:val="ListeParagraf"/>
        <w:ind w:left="142"/>
        <w:jc w:val="both"/>
        <w:rPr>
          <w:rFonts w:cstheme="minorHAnsi"/>
          <w:sz w:val="24"/>
          <w:szCs w:val="24"/>
        </w:rPr>
      </w:pPr>
      <w:r w:rsidRPr="00957C58">
        <w:rPr>
          <w:rFonts w:cstheme="minorHAnsi"/>
          <w:sz w:val="24"/>
          <w:szCs w:val="24"/>
        </w:rPr>
        <w:t>f) İlgili kişinin temel hak ve özgürlüklerine zarar vermemek kaydıyla, veri sorumlusunun</w:t>
      </w:r>
    </w:p>
    <w:p w:rsidR="00957C58" w:rsidRDefault="00957C58" w:rsidP="00957C58">
      <w:pPr>
        <w:pStyle w:val="ListeParagraf"/>
        <w:ind w:left="142"/>
        <w:jc w:val="both"/>
        <w:rPr>
          <w:rFonts w:cstheme="minorHAnsi"/>
          <w:sz w:val="24"/>
          <w:szCs w:val="24"/>
        </w:rPr>
      </w:pPr>
      <w:proofErr w:type="gramStart"/>
      <w:r w:rsidRPr="00957C58">
        <w:rPr>
          <w:rFonts w:cstheme="minorHAnsi"/>
          <w:sz w:val="24"/>
          <w:szCs w:val="24"/>
        </w:rPr>
        <w:t>meşru</w:t>
      </w:r>
      <w:proofErr w:type="gramEnd"/>
      <w:r w:rsidRPr="00957C58">
        <w:rPr>
          <w:rFonts w:cstheme="minorHAnsi"/>
          <w:sz w:val="24"/>
          <w:szCs w:val="24"/>
        </w:rPr>
        <w:t xml:space="preserve"> menfaatleri için veri işlenmesinin zorunlu olması.</w:t>
      </w:r>
    </w:p>
    <w:p w:rsidR="00BD0994" w:rsidRPr="00BD0994" w:rsidRDefault="00BD0994" w:rsidP="00BD0994">
      <w:pPr>
        <w:pStyle w:val="ListeParagraf"/>
        <w:ind w:left="142"/>
        <w:jc w:val="both"/>
        <w:rPr>
          <w:rFonts w:cstheme="minorHAnsi"/>
          <w:b/>
          <w:sz w:val="24"/>
          <w:szCs w:val="24"/>
        </w:rPr>
      </w:pPr>
      <w:r w:rsidRPr="00BD0994">
        <w:rPr>
          <w:rFonts w:cstheme="minorHAnsi"/>
          <w:b/>
          <w:sz w:val="24"/>
          <w:szCs w:val="24"/>
        </w:rPr>
        <w:t>Özel nitelikli kişisel verilerin işlenme şartları</w:t>
      </w:r>
    </w:p>
    <w:p w:rsidR="00BD0994" w:rsidRPr="00BD0994" w:rsidRDefault="00BD0994" w:rsidP="00BD0994">
      <w:pPr>
        <w:pStyle w:val="ListeParagraf"/>
        <w:ind w:left="142"/>
        <w:jc w:val="both"/>
        <w:rPr>
          <w:rFonts w:cstheme="minorHAnsi"/>
          <w:sz w:val="24"/>
          <w:szCs w:val="24"/>
        </w:rPr>
      </w:pPr>
      <w:r w:rsidRPr="00BD0994">
        <w:rPr>
          <w:rFonts w:cstheme="minorHAnsi"/>
          <w:sz w:val="24"/>
          <w:szCs w:val="24"/>
        </w:rPr>
        <w:t>MADDE 6- (1) Kişilerin ırkı, etnik kökeni, siyasi düşüncesi, felsefi inancı, dini, mezhebi</w:t>
      </w:r>
    </w:p>
    <w:p w:rsidR="00BD0994" w:rsidRPr="00BD0994" w:rsidRDefault="00BD0994" w:rsidP="00BD0994">
      <w:pPr>
        <w:pStyle w:val="ListeParagraf"/>
        <w:ind w:left="142"/>
        <w:jc w:val="both"/>
        <w:rPr>
          <w:rFonts w:cstheme="minorHAnsi"/>
          <w:sz w:val="24"/>
          <w:szCs w:val="24"/>
        </w:rPr>
      </w:pPr>
      <w:proofErr w:type="gramStart"/>
      <w:r w:rsidRPr="00BD0994">
        <w:rPr>
          <w:rFonts w:cstheme="minorHAnsi"/>
          <w:sz w:val="24"/>
          <w:szCs w:val="24"/>
        </w:rPr>
        <w:t>veya</w:t>
      </w:r>
      <w:proofErr w:type="gramEnd"/>
      <w:r w:rsidRPr="00BD0994">
        <w:rPr>
          <w:rFonts w:cstheme="minorHAnsi"/>
          <w:sz w:val="24"/>
          <w:szCs w:val="24"/>
        </w:rPr>
        <w:t xml:space="preserve"> diğer inançları, kılık ve kıyafeti, dernek, vakıf ya da sendika üyeliği, sağlığı, cinsel hayatı,</w:t>
      </w:r>
    </w:p>
    <w:p w:rsidR="00BD0994" w:rsidRPr="00BD0994" w:rsidRDefault="00BD0994" w:rsidP="00BD0994">
      <w:pPr>
        <w:pStyle w:val="ListeParagraf"/>
        <w:ind w:left="142"/>
        <w:jc w:val="both"/>
        <w:rPr>
          <w:rFonts w:cstheme="minorHAnsi"/>
          <w:sz w:val="24"/>
          <w:szCs w:val="24"/>
        </w:rPr>
      </w:pPr>
      <w:proofErr w:type="gramStart"/>
      <w:r w:rsidRPr="00BD0994">
        <w:rPr>
          <w:rFonts w:cstheme="minorHAnsi"/>
          <w:sz w:val="24"/>
          <w:szCs w:val="24"/>
        </w:rPr>
        <w:t>ceza</w:t>
      </w:r>
      <w:proofErr w:type="gramEnd"/>
      <w:r w:rsidRPr="00BD0994">
        <w:rPr>
          <w:rFonts w:cstheme="minorHAnsi"/>
          <w:sz w:val="24"/>
          <w:szCs w:val="24"/>
        </w:rPr>
        <w:t xml:space="preserve"> mahkûmiyeti ve güvenlik tedbirleriyle ilgili verileri ile </w:t>
      </w:r>
      <w:proofErr w:type="spellStart"/>
      <w:r w:rsidRPr="00BD0994">
        <w:rPr>
          <w:rFonts w:cstheme="minorHAnsi"/>
          <w:sz w:val="24"/>
          <w:szCs w:val="24"/>
        </w:rPr>
        <w:t>biyometrik</w:t>
      </w:r>
      <w:proofErr w:type="spellEnd"/>
      <w:r w:rsidRPr="00BD0994">
        <w:rPr>
          <w:rFonts w:cstheme="minorHAnsi"/>
          <w:sz w:val="24"/>
          <w:szCs w:val="24"/>
        </w:rPr>
        <w:t xml:space="preserve"> ve genetik verileri özel</w:t>
      </w:r>
    </w:p>
    <w:p w:rsidR="00BD0994" w:rsidRPr="00BD0994" w:rsidRDefault="00BD0994" w:rsidP="00BD0994">
      <w:pPr>
        <w:pStyle w:val="ListeParagraf"/>
        <w:ind w:left="142"/>
        <w:jc w:val="both"/>
        <w:rPr>
          <w:rFonts w:cstheme="minorHAnsi"/>
          <w:sz w:val="24"/>
          <w:szCs w:val="24"/>
        </w:rPr>
      </w:pPr>
      <w:proofErr w:type="gramStart"/>
      <w:r w:rsidRPr="00BD0994">
        <w:rPr>
          <w:rFonts w:cstheme="minorHAnsi"/>
          <w:sz w:val="24"/>
          <w:szCs w:val="24"/>
        </w:rPr>
        <w:t>nitelikli</w:t>
      </w:r>
      <w:proofErr w:type="gramEnd"/>
      <w:r w:rsidRPr="00BD0994">
        <w:rPr>
          <w:rFonts w:cstheme="minorHAnsi"/>
          <w:sz w:val="24"/>
          <w:szCs w:val="24"/>
        </w:rPr>
        <w:t xml:space="preserve"> kişisel veridir.</w:t>
      </w:r>
    </w:p>
    <w:p w:rsidR="00BD0994" w:rsidRPr="00BD0994" w:rsidRDefault="00BD0994" w:rsidP="00BD0994">
      <w:pPr>
        <w:pStyle w:val="ListeParagraf"/>
        <w:ind w:left="142"/>
        <w:jc w:val="both"/>
        <w:rPr>
          <w:rFonts w:cstheme="minorHAnsi"/>
          <w:sz w:val="24"/>
          <w:szCs w:val="24"/>
        </w:rPr>
      </w:pPr>
      <w:r w:rsidRPr="00BD0994">
        <w:rPr>
          <w:rFonts w:cstheme="minorHAnsi"/>
          <w:sz w:val="24"/>
          <w:szCs w:val="24"/>
        </w:rPr>
        <w:t>(2) Özel nitelikli kişisel verilerin, ilgilinin açık rızası olmaksızın işlenmesi yasaktır.</w:t>
      </w:r>
    </w:p>
    <w:p w:rsidR="00BD0994" w:rsidRPr="00BD0994" w:rsidRDefault="00BD0994" w:rsidP="00BD0994">
      <w:pPr>
        <w:pStyle w:val="ListeParagraf"/>
        <w:ind w:left="142"/>
        <w:jc w:val="both"/>
        <w:rPr>
          <w:rFonts w:cstheme="minorHAnsi"/>
          <w:sz w:val="24"/>
          <w:szCs w:val="24"/>
        </w:rPr>
      </w:pPr>
      <w:r w:rsidRPr="00BD0994">
        <w:rPr>
          <w:rFonts w:cstheme="minorHAnsi"/>
          <w:sz w:val="24"/>
          <w:szCs w:val="24"/>
        </w:rPr>
        <w:t>(3) Birinci fıkrada sayılan sağlık ve cinsel hayat dışındaki kişisel veriler, kanunlarda</w:t>
      </w:r>
    </w:p>
    <w:p w:rsidR="00BD0994" w:rsidRPr="00BD0994" w:rsidRDefault="00BD0994" w:rsidP="00BD0994">
      <w:pPr>
        <w:pStyle w:val="ListeParagraf"/>
        <w:ind w:left="142"/>
        <w:jc w:val="both"/>
        <w:rPr>
          <w:rFonts w:cstheme="minorHAnsi"/>
          <w:sz w:val="24"/>
          <w:szCs w:val="24"/>
        </w:rPr>
      </w:pPr>
      <w:proofErr w:type="gramStart"/>
      <w:r w:rsidRPr="00BD0994">
        <w:rPr>
          <w:rFonts w:cstheme="minorHAnsi"/>
          <w:sz w:val="24"/>
          <w:szCs w:val="24"/>
        </w:rPr>
        <w:t>öngörülen</w:t>
      </w:r>
      <w:proofErr w:type="gramEnd"/>
      <w:r w:rsidRPr="00BD0994">
        <w:rPr>
          <w:rFonts w:cstheme="minorHAnsi"/>
          <w:sz w:val="24"/>
          <w:szCs w:val="24"/>
        </w:rPr>
        <w:t xml:space="preserve"> hâllerde ilgili kişinin açık rızası aranmaksızın işlenebilir. Sağlık ve cinsel hayata ilişkin</w:t>
      </w:r>
    </w:p>
    <w:p w:rsidR="00BD0994" w:rsidRPr="00BD0994" w:rsidRDefault="00BD0994" w:rsidP="00BD0994">
      <w:pPr>
        <w:pStyle w:val="ListeParagraf"/>
        <w:ind w:left="142"/>
        <w:jc w:val="both"/>
        <w:rPr>
          <w:rFonts w:cstheme="minorHAnsi"/>
          <w:sz w:val="24"/>
          <w:szCs w:val="24"/>
        </w:rPr>
      </w:pPr>
      <w:proofErr w:type="gramStart"/>
      <w:r w:rsidRPr="00BD0994">
        <w:rPr>
          <w:rFonts w:cstheme="minorHAnsi"/>
          <w:sz w:val="24"/>
          <w:szCs w:val="24"/>
        </w:rPr>
        <w:t>kişisel</w:t>
      </w:r>
      <w:proofErr w:type="gramEnd"/>
      <w:r w:rsidRPr="00BD0994">
        <w:rPr>
          <w:rFonts w:cstheme="minorHAnsi"/>
          <w:sz w:val="24"/>
          <w:szCs w:val="24"/>
        </w:rPr>
        <w:t xml:space="preserve"> veriler ise ancak kamu sağlığının korunması, koruyucu hekimlik, tıbbî teşhis, tedavi ve</w:t>
      </w:r>
    </w:p>
    <w:p w:rsidR="00BD0994" w:rsidRPr="00BD0994" w:rsidRDefault="00BD0994" w:rsidP="00BD0994">
      <w:pPr>
        <w:pStyle w:val="ListeParagraf"/>
        <w:ind w:left="142"/>
        <w:jc w:val="both"/>
        <w:rPr>
          <w:rFonts w:cstheme="minorHAnsi"/>
          <w:sz w:val="24"/>
          <w:szCs w:val="24"/>
        </w:rPr>
      </w:pPr>
      <w:proofErr w:type="gramStart"/>
      <w:r w:rsidRPr="00BD0994">
        <w:rPr>
          <w:rFonts w:cstheme="minorHAnsi"/>
          <w:sz w:val="24"/>
          <w:szCs w:val="24"/>
        </w:rPr>
        <w:t>bakım</w:t>
      </w:r>
      <w:proofErr w:type="gramEnd"/>
      <w:r w:rsidRPr="00BD0994">
        <w:rPr>
          <w:rFonts w:cstheme="minorHAnsi"/>
          <w:sz w:val="24"/>
          <w:szCs w:val="24"/>
        </w:rPr>
        <w:t xml:space="preserve"> hizmetlerinin yürütülmesi, sağlık hizmetleri ile finansmanının planlanması ve yönetimi</w:t>
      </w:r>
    </w:p>
    <w:p w:rsidR="00BD0994" w:rsidRPr="00BD0994" w:rsidRDefault="00BD0994" w:rsidP="00BD0994">
      <w:pPr>
        <w:pStyle w:val="ListeParagraf"/>
        <w:ind w:left="142"/>
        <w:jc w:val="both"/>
        <w:rPr>
          <w:rFonts w:cstheme="minorHAnsi"/>
          <w:sz w:val="24"/>
          <w:szCs w:val="24"/>
        </w:rPr>
      </w:pPr>
      <w:proofErr w:type="gramStart"/>
      <w:r w:rsidRPr="00BD0994">
        <w:rPr>
          <w:rFonts w:cstheme="minorHAnsi"/>
          <w:sz w:val="24"/>
          <w:szCs w:val="24"/>
        </w:rPr>
        <w:t>amacıyla</w:t>
      </w:r>
      <w:proofErr w:type="gramEnd"/>
      <w:r w:rsidRPr="00BD0994">
        <w:rPr>
          <w:rFonts w:cstheme="minorHAnsi"/>
          <w:sz w:val="24"/>
          <w:szCs w:val="24"/>
        </w:rPr>
        <w:t>, sır saklama yükümlülüğü altında bulunan kişiler veya yetkili kurum ve kuruluşlar</w:t>
      </w:r>
    </w:p>
    <w:p w:rsidR="00BD0994" w:rsidRPr="002F4C8D" w:rsidRDefault="00BD0994" w:rsidP="00BD0994">
      <w:pPr>
        <w:pStyle w:val="ListeParagraf"/>
        <w:ind w:left="142"/>
        <w:jc w:val="both"/>
        <w:rPr>
          <w:rFonts w:cstheme="minorHAnsi"/>
          <w:b/>
          <w:sz w:val="24"/>
          <w:szCs w:val="24"/>
        </w:rPr>
      </w:pPr>
      <w:proofErr w:type="gramStart"/>
      <w:r w:rsidRPr="00BD0994">
        <w:rPr>
          <w:rFonts w:cstheme="minorHAnsi"/>
          <w:sz w:val="24"/>
          <w:szCs w:val="24"/>
        </w:rPr>
        <w:t>tarafından</w:t>
      </w:r>
      <w:proofErr w:type="gramEnd"/>
      <w:r w:rsidRPr="00BD0994">
        <w:rPr>
          <w:rFonts w:cstheme="minorHAnsi"/>
          <w:sz w:val="24"/>
          <w:szCs w:val="24"/>
        </w:rPr>
        <w:t xml:space="preserve"> ilgilinin açık rızası aranmaksızın işlenebilir</w:t>
      </w:r>
    </w:p>
    <w:p w:rsidR="008924E1" w:rsidRPr="002F4C8D" w:rsidRDefault="007D22B3" w:rsidP="00A343D2">
      <w:pPr>
        <w:pStyle w:val="ListeParagraf"/>
        <w:numPr>
          <w:ilvl w:val="0"/>
          <w:numId w:val="1"/>
        </w:numPr>
        <w:ind w:left="284" w:hanging="284"/>
        <w:jc w:val="both"/>
        <w:rPr>
          <w:rFonts w:cstheme="minorHAnsi"/>
          <w:b/>
          <w:sz w:val="24"/>
          <w:szCs w:val="24"/>
        </w:rPr>
      </w:pPr>
      <w:r w:rsidRPr="002F4C8D">
        <w:rPr>
          <w:rFonts w:cstheme="minorHAnsi"/>
          <w:b/>
          <w:sz w:val="24"/>
          <w:szCs w:val="24"/>
        </w:rPr>
        <w:t xml:space="preserve">İş telefon numaraları </w:t>
      </w:r>
      <w:r w:rsidR="00F2718B" w:rsidRPr="002F4C8D">
        <w:rPr>
          <w:rFonts w:cstheme="minorHAnsi"/>
          <w:b/>
          <w:sz w:val="24"/>
          <w:szCs w:val="24"/>
        </w:rPr>
        <w:t xml:space="preserve">ve görev yeri bilgileri </w:t>
      </w:r>
      <w:r w:rsidRPr="002F4C8D">
        <w:rPr>
          <w:rFonts w:cstheme="minorHAnsi"/>
          <w:b/>
          <w:sz w:val="24"/>
          <w:szCs w:val="24"/>
        </w:rPr>
        <w:t xml:space="preserve">Kişisel Veri Kapsamına girer mi? Eğer Kişisel </w:t>
      </w:r>
      <w:r w:rsidR="00E732D8" w:rsidRPr="002F4C8D">
        <w:rPr>
          <w:rFonts w:cstheme="minorHAnsi"/>
          <w:b/>
          <w:sz w:val="24"/>
          <w:szCs w:val="24"/>
        </w:rPr>
        <w:t xml:space="preserve">Verilerin Korunması Kanunu </w:t>
      </w:r>
      <w:r w:rsidRPr="002F4C8D">
        <w:rPr>
          <w:rFonts w:cstheme="minorHAnsi"/>
          <w:b/>
          <w:sz w:val="24"/>
          <w:szCs w:val="24"/>
        </w:rPr>
        <w:t>Kapsamına giriyorsa WEB telefon rehberi ve görev yeri bilgileri kaldırılmalı mıdır</w:t>
      </w:r>
      <w:r w:rsidR="008924E1" w:rsidRPr="002F4C8D">
        <w:rPr>
          <w:rFonts w:cstheme="minorHAnsi"/>
          <w:b/>
          <w:sz w:val="24"/>
          <w:szCs w:val="24"/>
        </w:rPr>
        <w:t>?</w:t>
      </w:r>
    </w:p>
    <w:p w:rsidR="005C69CC" w:rsidRPr="002F4C8D" w:rsidRDefault="005C69CC" w:rsidP="005047A4">
      <w:pPr>
        <w:jc w:val="both"/>
        <w:rPr>
          <w:rFonts w:cstheme="minorHAnsi"/>
          <w:b/>
          <w:sz w:val="24"/>
          <w:szCs w:val="24"/>
        </w:rPr>
      </w:pPr>
      <w:r w:rsidRPr="002F4C8D">
        <w:rPr>
          <w:rFonts w:cstheme="minorHAnsi"/>
          <w:sz w:val="24"/>
          <w:szCs w:val="24"/>
        </w:rPr>
        <w:t>Cevap:</w:t>
      </w:r>
      <w:r w:rsidR="0040702E" w:rsidRPr="002F4C8D">
        <w:rPr>
          <w:rFonts w:cstheme="minorHAnsi"/>
          <w:sz w:val="24"/>
          <w:szCs w:val="24"/>
        </w:rPr>
        <w:t xml:space="preserve"> Evet Kanun kapsamına girmektedir.</w:t>
      </w:r>
      <w:r w:rsidRPr="002F4C8D">
        <w:rPr>
          <w:rFonts w:cstheme="minorHAnsi"/>
          <w:sz w:val="24"/>
          <w:szCs w:val="24"/>
        </w:rPr>
        <w:t xml:space="preserve"> </w:t>
      </w:r>
      <w:r w:rsidR="00EC7872" w:rsidRPr="002F4C8D">
        <w:rPr>
          <w:rFonts w:cstheme="minorHAnsi"/>
          <w:sz w:val="24"/>
          <w:szCs w:val="24"/>
        </w:rPr>
        <w:t>Genel erişime kapatılıp. ODTÜ içi erişime açık olmalıdır.</w:t>
      </w:r>
    </w:p>
    <w:p w:rsidR="00AA0922" w:rsidRPr="002F4C8D" w:rsidRDefault="007D22B3" w:rsidP="00CD28C9">
      <w:pPr>
        <w:pStyle w:val="ListeParagraf"/>
        <w:numPr>
          <w:ilvl w:val="0"/>
          <w:numId w:val="1"/>
        </w:numPr>
        <w:ind w:left="284" w:hanging="284"/>
        <w:jc w:val="both"/>
        <w:rPr>
          <w:rFonts w:eastAsia="Times New Roman" w:cstheme="minorHAnsi"/>
          <w:b/>
          <w:color w:val="000000"/>
          <w:sz w:val="24"/>
          <w:szCs w:val="24"/>
          <w:lang w:eastAsia="tr-TR"/>
        </w:rPr>
      </w:pPr>
      <w:r w:rsidRPr="002F4C8D">
        <w:rPr>
          <w:rFonts w:cstheme="minorHAnsi"/>
          <w:b/>
          <w:sz w:val="24"/>
          <w:szCs w:val="24"/>
        </w:rPr>
        <w:t>Özel-Tüzel kişilerden</w:t>
      </w:r>
      <w:r w:rsidR="00E425C0" w:rsidRPr="002F4C8D">
        <w:rPr>
          <w:rFonts w:cstheme="minorHAnsi"/>
          <w:b/>
          <w:sz w:val="24"/>
          <w:szCs w:val="24"/>
        </w:rPr>
        <w:t xml:space="preserve"> </w:t>
      </w:r>
      <w:r w:rsidR="00F2718B" w:rsidRPr="002F4C8D">
        <w:rPr>
          <w:rFonts w:cstheme="minorHAnsi"/>
          <w:b/>
          <w:sz w:val="24"/>
          <w:szCs w:val="24"/>
        </w:rPr>
        <w:t xml:space="preserve">(bankalar-avukatlık büroları) </w:t>
      </w:r>
      <w:r w:rsidR="00E425C0" w:rsidRPr="002F4C8D">
        <w:rPr>
          <w:rFonts w:cstheme="minorHAnsi"/>
          <w:b/>
          <w:sz w:val="24"/>
          <w:szCs w:val="24"/>
        </w:rPr>
        <w:t xml:space="preserve">ve diğer Kamu Kurumlarından </w:t>
      </w:r>
      <w:r w:rsidRPr="002F4C8D">
        <w:rPr>
          <w:rFonts w:cstheme="minorHAnsi"/>
          <w:b/>
          <w:sz w:val="24"/>
          <w:szCs w:val="24"/>
        </w:rPr>
        <w:t>sözlü</w:t>
      </w:r>
      <w:r w:rsidR="00F2718B" w:rsidRPr="002F4C8D">
        <w:rPr>
          <w:rFonts w:cstheme="minorHAnsi"/>
          <w:b/>
          <w:sz w:val="24"/>
          <w:szCs w:val="24"/>
        </w:rPr>
        <w:t>-yazılı talep edilen kişisel verilerin (t</w:t>
      </w:r>
      <w:r w:rsidRPr="002F4C8D">
        <w:rPr>
          <w:rFonts w:cstheme="minorHAnsi"/>
          <w:b/>
          <w:sz w:val="24"/>
          <w:szCs w:val="24"/>
        </w:rPr>
        <w:t>elefon-görev yeri-maaş t</w:t>
      </w:r>
      <w:r w:rsidR="00F2718B" w:rsidRPr="002F4C8D">
        <w:rPr>
          <w:rFonts w:cstheme="minorHAnsi"/>
          <w:b/>
          <w:sz w:val="24"/>
          <w:szCs w:val="24"/>
        </w:rPr>
        <w:t>utarı-kaç yıld</w:t>
      </w:r>
      <w:r w:rsidR="00BD4268" w:rsidRPr="002F4C8D">
        <w:rPr>
          <w:rFonts w:cstheme="minorHAnsi"/>
          <w:b/>
          <w:sz w:val="24"/>
          <w:szCs w:val="24"/>
        </w:rPr>
        <w:t>ır görev yaptığı, şu kişi/kişiler Kurumunuzda çalışmakta mıdır</w:t>
      </w:r>
      <w:r w:rsidR="00E425C0" w:rsidRPr="002F4C8D">
        <w:rPr>
          <w:rFonts w:cstheme="minorHAnsi"/>
          <w:b/>
          <w:sz w:val="24"/>
          <w:szCs w:val="24"/>
        </w:rPr>
        <w:t>?</w:t>
      </w:r>
      <w:r w:rsidR="00BD4268" w:rsidRPr="002F4C8D">
        <w:rPr>
          <w:rFonts w:cstheme="minorHAnsi"/>
          <w:b/>
          <w:sz w:val="24"/>
          <w:szCs w:val="24"/>
        </w:rPr>
        <w:t xml:space="preserve"> </w:t>
      </w:r>
      <w:proofErr w:type="spellStart"/>
      <w:r w:rsidR="00F2718B" w:rsidRPr="002F4C8D">
        <w:rPr>
          <w:rFonts w:cstheme="minorHAnsi"/>
          <w:b/>
          <w:sz w:val="24"/>
          <w:szCs w:val="24"/>
        </w:rPr>
        <w:t>vb</w:t>
      </w:r>
      <w:r w:rsidRPr="002F4C8D">
        <w:rPr>
          <w:rFonts w:cstheme="minorHAnsi"/>
          <w:b/>
          <w:sz w:val="24"/>
          <w:szCs w:val="24"/>
        </w:rPr>
        <w:t>.</w:t>
      </w:r>
      <w:r w:rsidR="00E425C0" w:rsidRPr="002F4C8D">
        <w:rPr>
          <w:rFonts w:cstheme="minorHAnsi"/>
          <w:b/>
          <w:sz w:val="24"/>
          <w:szCs w:val="24"/>
        </w:rPr>
        <w:t>gibi</w:t>
      </w:r>
      <w:proofErr w:type="spellEnd"/>
      <w:r w:rsidR="00E425C0" w:rsidRPr="002F4C8D">
        <w:rPr>
          <w:rFonts w:cstheme="minorHAnsi"/>
          <w:b/>
          <w:sz w:val="24"/>
          <w:szCs w:val="24"/>
        </w:rPr>
        <w:t xml:space="preserve"> veriler</w:t>
      </w:r>
      <w:r w:rsidRPr="002F4C8D">
        <w:rPr>
          <w:rFonts w:cstheme="minorHAnsi"/>
          <w:b/>
          <w:sz w:val="24"/>
          <w:szCs w:val="24"/>
        </w:rPr>
        <w:t xml:space="preserve">) </w:t>
      </w:r>
      <w:r w:rsidR="00E425C0" w:rsidRPr="002F4C8D">
        <w:rPr>
          <w:rFonts w:cstheme="minorHAnsi"/>
          <w:b/>
          <w:sz w:val="24"/>
          <w:szCs w:val="24"/>
        </w:rPr>
        <w:t>arayanlarla paylaşılması</w:t>
      </w:r>
      <w:r w:rsidR="00AA0922" w:rsidRPr="002F4C8D">
        <w:rPr>
          <w:rFonts w:eastAsia="Times New Roman" w:cstheme="minorHAnsi"/>
          <w:b/>
          <w:color w:val="000000"/>
          <w:sz w:val="24"/>
          <w:szCs w:val="24"/>
          <w:lang w:eastAsia="tr-TR"/>
        </w:rPr>
        <w:t xml:space="preserve"> KVKK kapsamında değerlendirilmeli midir? </w:t>
      </w:r>
    </w:p>
    <w:p w:rsidR="00AA0922" w:rsidRPr="002F4C8D" w:rsidRDefault="00AA0922" w:rsidP="00AD1E24">
      <w:pPr>
        <w:jc w:val="both"/>
        <w:rPr>
          <w:rFonts w:eastAsia="Times New Roman" w:cstheme="minorHAnsi"/>
          <w:color w:val="000000"/>
          <w:sz w:val="24"/>
          <w:szCs w:val="24"/>
          <w:lang w:eastAsia="tr-TR"/>
        </w:rPr>
      </w:pPr>
      <w:r w:rsidRPr="002F4C8D">
        <w:rPr>
          <w:rFonts w:eastAsia="Times New Roman" w:cstheme="minorHAnsi"/>
          <w:color w:val="000000"/>
          <w:sz w:val="24"/>
          <w:szCs w:val="24"/>
          <w:lang w:eastAsia="tr-TR"/>
        </w:rPr>
        <w:t xml:space="preserve">Cevap: </w:t>
      </w:r>
      <w:r w:rsidR="00BD4268" w:rsidRPr="002F4C8D">
        <w:rPr>
          <w:rFonts w:eastAsia="Times New Roman" w:cstheme="minorHAnsi"/>
          <w:color w:val="000000"/>
          <w:sz w:val="24"/>
          <w:szCs w:val="24"/>
          <w:lang w:eastAsia="tr-TR"/>
        </w:rPr>
        <w:t xml:space="preserve">Evet değerlendirilmelidir. </w:t>
      </w:r>
      <w:r w:rsidRPr="002F4C8D">
        <w:rPr>
          <w:rFonts w:eastAsia="Times New Roman" w:cstheme="minorHAnsi"/>
          <w:color w:val="000000"/>
          <w:sz w:val="24"/>
          <w:szCs w:val="24"/>
          <w:lang w:eastAsia="tr-TR"/>
        </w:rPr>
        <w:t xml:space="preserve">Telefonla arayan şahıslara hiçbir şekilde bilgi verilmemelidir. </w:t>
      </w:r>
      <w:r w:rsidR="00E732D8" w:rsidRPr="002F4C8D">
        <w:rPr>
          <w:rFonts w:eastAsia="Times New Roman" w:cstheme="minorHAnsi"/>
          <w:color w:val="000000"/>
          <w:sz w:val="24"/>
          <w:szCs w:val="24"/>
          <w:lang w:eastAsia="tr-TR"/>
        </w:rPr>
        <w:t xml:space="preserve">Avukatının veya </w:t>
      </w:r>
      <w:r w:rsidR="0040702E" w:rsidRPr="002F4C8D">
        <w:rPr>
          <w:rFonts w:eastAsia="Times New Roman" w:cstheme="minorHAnsi"/>
          <w:color w:val="000000"/>
          <w:sz w:val="24"/>
          <w:szCs w:val="24"/>
          <w:lang w:eastAsia="tr-TR"/>
        </w:rPr>
        <w:t>vekâlet</w:t>
      </w:r>
      <w:r w:rsidR="00E732D8" w:rsidRPr="002F4C8D">
        <w:rPr>
          <w:rFonts w:eastAsia="Times New Roman" w:cstheme="minorHAnsi"/>
          <w:color w:val="000000"/>
          <w:sz w:val="24"/>
          <w:szCs w:val="24"/>
          <w:lang w:eastAsia="tr-TR"/>
        </w:rPr>
        <w:t xml:space="preserve"> verdiği kişinin </w:t>
      </w:r>
      <w:r w:rsidR="0040702E" w:rsidRPr="002F4C8D">
        <w:rPr>
          <w:rFonts w:eastAsia="Times New Roman" w:cstheme="minorHAnsi"/>
          <w:color w:val="000000"/>
          <w:sz w:val="24"/>
          <w:szCs w:val="24"/>
          <w:lang w:eastAsia="tr-TR"/>
        </w:rPr>
        <w:t>vekâletname</w:t>
      </w:r>
      <w:r w:rsidR="00E732D8" w:rsidRPr="002F4C8D">
        <w:rPr>
          <w:rFonts w:eastAsia="Times New Roman" w:cstheme="minorHAnsi"/>
          <w:color w:val="000000"/>
          <w:sz w:val="24"/>
          <w:szCs w:val="24"/>
          <w:lang w:eastAsia="tr-TR"/>
        </w:rPr>
        <w:t xml:space="preserve"> ibrazı</w:t>
      </w:r>
      <w:r w:rsidR="0040702E" w:rsidRPr="002F4C8D">
        <w:rPr>
          <w:rFonts w:eastAsia="Times New Roman" w:cstheme="minorHAnsi"/>
          <w:color w:val="000000"/>
          <w:sz w:val="24"/>
          <w:szCs w:val="24"/>
          <w:lang w:eastAsia="tr-TR"/>
        </w:rPr>
        <w:t xml:space="preserve"> ile kişi bilgileri paylaşılabilir. Kişiye (Anne / Baba / Kardeş / Eş) ‘ye verilmiş ıslak imzalı yazı bile kabul edilmemelidir.</w:t>
      </w:r>
    </w:p>
    <w:p w:rsidR="00E425C0" w:rsidRPr="002F4C8D" w:rsidRDefault="00E425C0" w:rsidP="005047A4">
      <w:pPr>
        <w:jc w:val="both"/>
        <w:rPr>
          <w:rFonts w:eastAsia="Times New Roman" w:cstheme="minorHAnsi"/>
          <w:color w:val="000000"/>
          <w:sz w:val="24"/>
          <w:szCs w:val="24"/>
          <w:lang w:eastAsia="tr-TR"/>
        </w:rPr>
      </w:pPr>
      <w:r w:rsidRPr="002F4C8D">
        <w:rPr>
          <w:rFonts w:eastAsia="Times New Roman" w:cstheme="minorHAnsi"/>
          <w:color w:val="000000"/>
          <w:sz w:val="24"/>
          <w:szCs w:val="24"/>
          <w:lang w:eastAsia="tr-TR"/>
        </w:rPr>
        <w:t>Diğer kamu kurumlarıyla paylaşılan veriler için de: Telefonla değil de Resmi yazışma usul ve esasları çerçevesinde konu ele alınmalıdır.</w:t>
      </w:r>
    </w:p>
    <w:p w:rsidR="00DB39A4" w:rsidRPr="00633F13" w:rsidRDefault="000572E8" w:rsidP="005D2FB4">
      <w:pPr>
        <w:pStyle w:val="ListeParagraf"/>
        <w:numPr>
          <w:ilvl w:val="0"/>
          <w:numId w:val="1"/>
        </w:numPr>
        <w:ind w:left="426" w:hanging="426"/>
        <w:jc w:val="both"/>
        <w:rPr>
          <w:rFonts w:cstheme="minorHAnsi"/>
          <w:b/>
          <w:i/>
          <w:sz w:val="24"/>
          <w:szCs w:val="24"/>
        </w:rPr>
      </w:pPr>
      <w:r w:rsidRPr="00633F13">
        <w:rPr>
          <w:rFonts w:cstheme="minorHAnsi"/>
          <w:b/>
          <w:sz w:val="24"/>
          <w:szCs w:val="24"/>
        </w:rPr>
        <w:t xml:space="preserve">Kişi evlendiğinde veya ayrıldığında (Evlilik cüzdanı-Boşanma karar evrakı vb.) bahse konu evrakların özlük dosyalarında muhafaza edilmesi yönetmelik açısından uygun mudur?  </w:t>
      </w:r>
    </w:p>
    <w:p w:rsidR="002F4C8D" w:rsidRPr="00273D4F" w:rsidRDefault="002F4C8D" w:rsidP="002F4C8D">
      <w:pPr>
        <w:jc w:val="both"/>
        <w:rPr>
          <w:rFonts w:cstheme="minorHAnsi"/>
          <w:color w:val="000000" w:themeColor="text1"/>
          <w:sz w:val="24"/>
          <w:szCs w:val="24"/>
        </w:rPr>
      </w:pPr>
      <w:r w:rsidRPr="00273D4F">
        <w:rPr>
          <w:rFonts w:cstheme="minorHAnsi"/>
          <w:color w:val="000000" w:themeColor="text1"/>
          <w:sz w:val="24"/>
          <w:szCs w:val="24"/>
        </w:rPr>
        <w:t>Cevap:</w:t>
      </w:r>
      <w:r w:rsidR="00633F13">
        <w:rPr>
          <w:rFonts w:cstheme="minorHAnsi"/>
          <w:color w:val="000000" w:themeColor="text1"/>
          <w:sz w:val="24"/>
          <w:szCs w:val="24"/>
        </w:rPr>
        <w:t xml:space="preserve"> Bu evraklar yerine Evlilik  / Boşanma / Ölüm durumları için vukuatlı nüfus cüzdan örneğinin özlük dosyasında saklanması yeterlidir. İlgili Kanunun 4.Maddesinin 2. Fıkrasının ç bendi-</w:t>
      </w:r>
      <w:r w:rsidR="00633F13" w:rsidRPr="00633F13">
        <w:rPr>
          <w:rFonts w:cstheme="minorHAnsi"/>
          <w:color w:val="000000" w:themeColor="text1"/>
          <w:sz w:val="24"/>
          <w:szCs w:val="24"/>
        </w:rPr>
        <w:t xml:space="preserve"> </w:t>
      </w:r>
      <w:r w:rsidR="00633F13">
        <w:rPr>
          <w:rFonts w:cstheme="minorHAnsi"/>
          <w:color w:val="000000" w:themeColor="text1"/>
          <w:sz w:val="24"/>
          <w:szCs w:val="24"/>
        </w:rPr>
        <w:t>İşlendikleri amaçla bağlantılı, sınırlı ve ölçülü olma-  bu tür durumlar için açıklık getirmiştir.</w:t>
      </w:r>
    </w:p>
    <w:p w:rsidR="00451467" w:rsidRPr="00273D4F" w:rsidRDefault="00451467" w:rsidP="005D2FB4">
      <w:pPr>
        <w:pStyle w:val="ListeParagraf"/>
        <w:numPr>
          <w:ilvl w:val="0"/>
          <w:numId w:val="1"/>
        </w:numPr>
        <w:ind w:left="426" w:hanging="426"/>
        <w:jc w:val="both"/>
        <w:rPr>
          <w:rFonts w:cstheme="minorHAnsi"/>
          <w:b/>
          <w:sz w:val="24"/>
          <w:szCs w:val="24"/>
        </w:rPr>
      </w:pPr>
      <w:r w:rsidRPr="00273D4F">
        <w:rPr>
          <w:rFonts w:cstheme="minorHAnsi"/>
          <w:b/>
          <w:sz w:val="24"/>
          <w:szCs w:val="24"/>
        </w:rPr>
        <w:t>Üniversitemize nakle</w:t>
      </w:r>
      <w:r w:rsidR="00360C81" w:rsidRPr="00273D4F">
        <w:rPr>
          <w:rFonts w:cstheme="minorHAnsi"/>
          <w:b/>
          <w:sz w:val="24"/>
          <w:szCs w:val="24"/>
        </w:rPr>
        <w:t>n atanmak için başvuran kişilere iş başvuru formu doldurulmaktadır. Naklen atanması olumsuz karşılanan kişilerin kişisel verilerini içeren bu belgelerin ne kadar zaman içerisi</w:t>
      </w:r>
      <w:r w:rsidR="008924E1" w:rsidRPr="00273D4F">
        <w:rPr>
          <w:rFonts w:cstheme="minorHAnsi"/>
          <w:b/>
          <w:sz w:val="24"/>
          <w:szCs w:val="24"/>
        </w:rPr>
        <w:t>nde imha edilmesi gerekmektedir?</w:t>
      </w:r>
    </w:p>
    <w:p w:rsidR="00035D00" w:rsidRPr="00273D4F" w:rsidRDefault="00DB39A4" w:rsidP="00397AA0">
      <w:pPr>
        <w:pStyle w:val="ListeParagraf"/>
        <w:ind w:left="0"/>
        <w:jc w:val="both"/>
        <w:rPr>
          <w:rFonts w:cstheme="minorHAnsi"/>
          <w:sz w:val="24"/>
          <w:szCs w:val="24"/>
        </w:rPr>
      </w:pPr>
      <w:r w:rsidRPr="00273D4F">
        <w:rPr>
          <w:rFonts w:cstheme="minorHAnsi"/>
          <w:sz w:val="24"/>
          <w:szCs w:val="24"/>
        </w:rPr>
        <w:t xml:space="preserve">Cevap: </w:t>
      </w:r>
      <w:r w:rsidR="00035D00" w:rsidRPr="00273D4F">
        <w:rPr>
          <w:rFonts w:cstheme="minorHAnsi"/>
          <w:sz w:val="24"/>
          <w:szCs w:val="24"/>
        </w:rPr>
        <w:t>Kişinin başvurduğu kadro dolmuşsa kişi başvurusunun imha edilmesi gerekmektedir. (Fiziksel başvuru ise dosyasının imhası, dijital ortamda başvurmuşsa kayıtların silinmesi gerekmektedir</w:t>
      </w:r>
      <w:r w:rsidRPr="00273D4F">
        <w:rPr>
          <w:rFonts w:cstheme="minorHAnsi"/>
          <w:sz w:val="24"/>
          <w:szCs w:val="24"/>
        </w:rPr>
        <w:t>.</w:t>
      </w:r>
      <w:r w:rsidR="00035D00" w:rsidRPr="00273D4F">
        <w:rPr>
          <w:rFonts w:cstheme="minorHAnsi"/>
          <w:sz w:val="24"/>
          <w:szCs w:val="24"/>
        </w:rPr>
        <w:t>)</w:t>
      </w:r>
    </w:p>
    <w:p w:rsidR="000E2142" w:rsidRPr="00273D4F" w:rsidRDefault="000E2142" w:rsidP="00397AA0">
      <w:pPr>
        <w:pStyle w:val="ListeParagraf"/>
        <w:ind w:left="0"/>
        <w:jc w:val="both"/>
        <w:rPr>
          <w:rFonts w:cstheme="minorHAnsi"/>
          <w:sz w:val="24"/>
          <w:szCs w:val="24"/>
        </w:rPr>
      </w:pPr>
      <w:r w:rsidRPr="00273D4F">
        <w:rPr>
          <w:rFonts w:cstheme="minorHAnsi"/>
          <w:sz w:val="24"/>
          <w:szCs w:val="24"/>
        </w:rPr>
        <w:t xml:space="preserve">Kişinin kadrosu dolmamışsa </w:t>
      </w:r>
      <w:r w:rsidR="00200080" w:rsidRPr="00273D4F">
        <w:rPr>
          <w:rFonts w:cstheme="minorHAnsi"/>
          <w:sz w:val="24"/>
          <w:szCs w:val="24"/>
        </w:rPr>
        <w:t xml:space="preserve">ve dosya beklemeye alınmışsa </w:t>
      </w:r>
      <w:r w:rsidRPr="00273D4F">
        <w:rPr>
          <w:rFonts w:cstheme="minorHAnsi"/>
          <w:sz w:val="24"/>
          <w:szCs w:val="24"/>
        </w:rPr>
        <w:t>muhafaza süresi 2 yıldır.</w:t>
      </w:r>
    </w:p>
    <w:p w:rsidR="003D3248" w:rsidRPr="00273D4F" w:rsidRDefault="003D3248" w:rsidP="005D2FB4">
      <w:pPr>
        <w:pStyle w:val="ListeParagraf"/>
        <w:numPr>
          <w:ilvl w:val="0"/>
          <w:numId w:val="1"/>
        </w:numPr>
        <w:spacing w:after="160" w:line="259" w:lineRule="auto"/>
        <w:ind w:left="426" w:hanging="426"/>
        <w:jc w:val="both"/>
        <w:rPr>
          <w:rFonts w:cstheme="minorHAnsi"/>
          <w:b/>
          <w:sz w:val="24"/>
          <w:szCs w:val="24"/>
        </w:rPr>
      </w:pPr>
      <w:r w:rsidRPr="00273D4F">
        <w:rPr>
          <w:rFonts w:cstheme="minorHAnsi"/>
          <w:b/>
          <w:sz w:val="24"/>
          <w:szCs w:val="24"/>
        </w:rPr>
        <w:t xml:space="preserve">AGEP ve </w:t>
      </w:r>
      <w:proofErr w:type="spellStart"/>
      <w:r w:rsidRPr="00273D4F">
        <w:rPr>
          <w:rFonts w:cstheme="minorHAnsi"/>
          <w:b/>
          <w:sz w:val="24"/>
          <w:szCs w:val="24"/>
        </w:rPr>
        <w:t>İGEP’lerde</w:t>
      </w:r>
      <w:proofErr w:type="spellEnd"/>
      <w:r w:rsidRPr="00273D4F">
        <w:rPr>
          <w:rFonts w:cstheme="minorHAnsi"/>
          <w:b/>
          <w:sz w:val="24"/>
          <w:szCs w:val="24"/>
        </w:rPr>
        <w:t xml:space="preserve"> katılımcı ve davetliler için uçak bileti alınırken, ad, </w:t>
      </w:r>
      <w:r w:rsidR="00035D00" w:rsidRPr="00273D4F">
        <w:rPr>
          <w:rFonts w:cstheme="minorHAnsi"/>
          <w:b/>
          <w:sz w:val="24"/>
          <w:szCs w:val="24"/>
        </w:rPr>
        <w:t>soyadı</w:t>
      </w:r>
      <w:r w:rsidRPr="00273D4F">
        <w:rPr>
          <w:rFonts w:cstheme="minorHAnsi"/>
          <w:b/>
          <w:sz w:val="24"/>
          <w:szCs w:val="24"/>
        </w:rPr>
        <w:t xml:space="preserve"> ve TC Kimlik Numarası bilgileri seyahat acentesi ile paylaşılıyor. Bu durumda ODTÜ’yü ve ilgililerin haklarını korumak için nasıl bir yol izlenmeli?</w:t>
      </w:r>
    </w:p>
    <w:p w:rsidR="00487002" w:rsidRPr="00487002" w:rsidRDefault="00487002" w:rsidP="00487002">
      <w:pPr>
        <w:spacing w:after="160" w:line="259" w:lineRule="auto"/>
        <w:jc w:val="both"/>
        <w:rPr>
          <w:rFonts w:cstheme="minorHAnsi"/>
          <w:sz w:val="24"/>
          <w:szCs w:val="24"/>
        </w:rPr>
      </w:pPr>
      <w:r w:rsidRPr="00487002">
        <w:rPr>
          <w:rFonts w:cstheme="minorHAnsi"/>
          <w:sz w:val="24"/>
          <w:szCs w:val="24"/>
        </w:rPr>
        <w:t>Cevap:</w:t>
      </w:r>
      <w:r>
        <w:rPr>
          <w:rFonts w:cstheme="minorHAnsi"/>
          <w:sz w:val="24"/>
          <w:szCs w:val="24"/>
        </w:rPr>
        <w:t xml:space="preserve"> Açık Rıza alınmalıdır.</w:t>
      </w:r>
    </w:p>
    <w:p w:rsidR="00687995" w:rsidRPr="00273D4F" w:rsidRDefault="00687995" w:rsidP="005D2FB4">
      <w:pPr>
        <w:pStyle w:val="ListeParagraf"/>
        <w:numPr>
          <w:ilvl w:val="0"/>
          <w:numId w:val="1"/>
        </w:numPr>
        <w:spacing w:after="160" w:line="256" w:lineRule="auto"/>
        <w:ind w:left="426" w:hanging="426"/>
        <w:jc w:val="both"/>
        <w:rPr>
          <w:rFonts w:cstheme="minorHAnsi"/>
          <w:b/>
          <w:sz w:val="24"/>
          <w:szCs w:val="24"/>
        </w:rPr>
      </w:pPr>
      <w:r w:rsidRPr="00273D4F">
        <w:rPr>
          <w:rFonts w:cstheme="minorHAnsi"/>
          <w:b/>
          <w:sz w:val="24"/>
          <w:szCs w:val="24"/>
        </w:rPr>
        <w:t>AGEP ve İGEP programlarında konaklama ve organizasyon ile ilgili diğer işlemlerin (isimlik hazırlanması, farklı uçak seferi ile gelen veya dönen varsa ulaşımın sağlanabilmesi için, vb.) yapılabilmesi için ODTÜ Kuzey Kıbrıs Kampüsüne, kişilerin isimleri, unvanları, görev yerleri, uçak gidiş-dönüş bilgileri, kablosuz ağ bağlantısı için eposta ve cep telefon numaraları paylaşılmaktadır. Bu paylaşımın kişilerin haklarını ihlal etmemesi için ne tür bir düzenleme yapılması gerekmektedir?</w:t>
      </w:r>
    </w:p>
    <w:p w:rsidR="00487002" w:rsidRPr="00873753" w:rsidRDefault="00487002" w:rsidP="00873753">
      <w:pPr>
        <w:spacing w:after="160" w:line="256" w:lineRule="auto"/>
        <w:jc w:val="both"/>
        <w:rPr>
          <w:rFonts w:cstheme="minorHAnsi"/>
          <w:sz w:val="24"/>
          <w:szCs w:val="24"/>
        </w:rPr>
      </w:pPr>
      <w:r w:rsidRPr="00873753">
        <w:rPr>
          <w:rFonts w:cstheme="minorHAnsi"/>
          <w:sz w:val="24"/>
          <w:szCs w:val="24"/>
        </w:rPr>
        <w:t>Cevap: Açık Rıza Alınmalıdır.</w:t>
      </w:r>
    </w:p>
    <w:p w:rsidR="003D3248" w:rsidRPr="00273D4F" w:rsidRDefault="003D3248" w:rsidP="005D2FB4">
      <w:pPr>
        <w:pStyle w:val="ListeParagraf"/>
        <w:numPr>
          <w:ilvl w:val="0"/>
          <w:numId w:val="1"/>
        </w:numPr>
        <w:spacing w:after="160" w:line="259" w:lineRule="auto"/>
        <w:ind w:left="426" w:hanging="426"/>
        <w:jc w:val="both"/>
        <w:rPr>
          <w:rFonts w:cstheme="minorHAnsi"/>
          <w:b/>
          <w:sz w:val="24"/>
          <w:szCs w:val="24"/>
        </w:rPr>
      </w:pPr>
      <w:r w:rsidRPr="00273D4F">
        <w:rPr>
          <w:rFonts w:cstheme="minorHAnsi"/>
          <w:b/>
          <w:sz w:val="24"/>
          <w:szCs w:val="24"/>
        </w:rPr>
        <w:t xml:space="preserve">Merkezi Görevde Yükselme yazılı sınavı için YÖK aracılığı ile Anadolu Üniversitesi, sınav koşullarını uygun şekilde hazırlayabilmek için (ortopedik engelli personelin zemin katta sınava alınması, görme engelli personelin yanına sınavı okuyacak yardımcı atanması, vb.) “Sürekli/Geçici Engel veya Sağlık Sorunu” bildirimi yapılmasını ve ilgililerin raporlarını istiyor. Bu bilgileri bir form aracılığı ile ilgililerden talep ediyoruz. Aynı formda da sınav koşullarının uygun şekilde hazırlanabilmesi için kişilerin taleplerini topluyoruz. Elde edilen bilgiler (sağlık raporları da eklenerek) YÖK tarafından tarafımıza iletilen forma doldurularak YÖK’e iletiliyor.  Bu uygulama kişisel verilerin korunması ile çelişir mi? </w:t>
      </w:r>
      <w:r w:rsidR="008924E1" w:rsidRPr="00273D4F">
        <w:rPr>
          <w:rFonts w:cstheme="minorHAnsi"/>
          <w:b/>
          <w:sz w:val="24"/>
          <w:szCs w:val="24"/>
        </w:rPr>
        <w:t xml:space="preserve"> </w:t>
      </w:r>
      <w:r w:rsidRPr="00273D4F">
        <w:rPr>
          <w:rFonts w:cstheme="minorHAnsi"/>
          <w:b/>
          <w:sz w:val="24"/>
          <w:szCs w:val="24"/>
        </w:rPr>
        <w:t>Nasıl bir yol izlenmeli?</w:t>
      </w:r>
    </w:p>
    <w:p w:rsidR="00DB39A4" w:rsidRPr="00273D4F" w:rsidRDefault="00DB39A4" w:rsidP="00821948">
      <w:pPr>
        <w:spacing w:after="160" w:line="259" w:lineRule="auto"/>
        <w:jc w:val="both"/>
        <w:rPr>
          <w:rFonts w:cstheme="minorHAnsi"/>
          <w:sz w:val="24"/>
          <w:szCs w:val="24"/>
        </w:rPr>
      </w:pPr>
      <w:r w:rsidRPr="00273D4F">
        <w:rPr>
          <w:rFonts w:cstheme="minorHAnsi"/>
          <w:sz w:val="24"/>
          <w:szCs w:val="24"/>
        </w:rPr>
        <w:t>Cevap: Kanunun 5. Madde</w:t>
      </w:r>
      <w:r w:rsidR="00D85C72" w:rsidRPr="00273D4F">
        <w:rPr>
          <w:rFonts w:cstheme="minorHAnsi"/>
          <w:sz w:val="24"/>
          <w:szCs w:val="24"/>
        </w:rPr>
        <w:t>si</w:t>
      </w:r>
      <w:r w:rsidRPr="00273D4F">
        <w:rPr>
          <w:rFonts w:cstheme="minorHAnsi"/>
          <w:sz w:val="24"/>
          <w:szCs w:val="24"/>
        </w:rPr>
        <w:t xml:space="preserve"> </w:t>
      </w:r>
      <w:r w:rsidR="00D02752" w:rsidRPr="00273D4F">
        <w:rPr>
          <w:rFonts w:cstheme="minorHAnsi"/>
          <w:sz w:val="24"/>
          <w:szCs w:val="24"/>
        </w:rPr>
        <w:t xml:space="preserve">2. Paragraf </w:t>
      </w:r>
      <w:r w:rsidRPr="00273D4F">
        <w:rPr>
          <w:rFonts w:cstheme="minorHAnsi"/>
          <w:sz w:val="24"/>
          <w:szCs w:val="24"/>
        </w:rPr>
        <w:t xml:space="preserve">e </w:t>
      </w:r>
      <w:r w:rsidR="00D85C72" w:rsidRPr="00273D4F">
        <w:rPr>
          <w:rFonts w:cstheme="minorHAnsi"/>
          <w:sz w:val="24"/>
          <w:szCs w:val="24"/>
        </w:rPr>
        <w:t>bendinden belirtildiği üzere: “</w:t>
      </w:r>
      <w:r w:rsidRPr="00273D4F">
        <w:rPr>
          <w:rFonts w:cstheme="minorHAnsi"/>
          <w:sz w:val="24"/>
          <w:szCs w:val="24"/>
        </w:rPr>
        <w:t xml:space="preserve">Bir Hakkın </w:t>
      </w:r>
      <w:r w:rsidR="00D85C72" w:rsidRPr="00273D4F">
        <w:rPr>
          <w:rFonts w:cstheme="minorHAnsi"/>
          <w:sz w:val="24"/>
          <w:szCs w:val="24"/>
        </w:rPr>
        <w:t>tesisi, kullanılması veya korunması için veri işlemenin zorunlu olması” ‘dan dolayı KVK kanunu ile çelişmemektedir.</w:t>
      </w:r>
    </w:p>
    <w:p w:rsidR="003D3248" w:rsidRPr="00273D4F" w:rsidRDefault="00D02CA1" w:rsidP="005D2FB4">
      <w:pPr>
        <w:pStyle w:val="ListeParagraf"/>
        <w:numPr>
          <w:ilvl w:val="0"/>
          <w:numId w:val="1"/>
        </w:numPr>
        <w:ind w:left="426" w:hanging="426"/>
        <w:jc w:val="both"/>
        <w:rPr>
          <w:rFonts w:cstheme="minorHAnsi"/>
          <w:b/>
          <w:sz w:val="24"/>
          <w:szCs w:val="24"/>
        </w:rPr>
      </w:pPr>
      <w:r w:rsidRPr="00273D4F">
        <w:rPr>
          <w:rFonts w:cstheme="minorHAnsi"/>
          <w:b/>
          <w:sz w:val="24"/>
          <w:szCs w:val="24"/>
        </w:rPr>
        <w:t xml:space="preserve">Birimlerde çalışan personellerin yapmış oldukları aramalarda </w:t>
      </w:r>
      <w:r w:rsidR="00BF77B8" w:rsidRPr="00273D4F">
        <w:rPr>
          <w:rFonts w:cstheme="minorHAnsi"/>
          <w:b/>
          <w:sz w:val="24"/>
          <w:szCs w:val="24"/>
        </w:rPr>
        <w:t>(ayrılmış</w:t>
      </w:r>
      <w:r w:rsidRPr="00273D4F">
        <w:rPr>
          <w:rFonts w:cstheme="minorHAnsi"/>
          <w:b/>
          <w:sz w:val="24"/>
          <w:szCs w:val="24"/>
        </w:rPr>
        <w:t xml:space="preserve"> personel ya da çalışan personel ile ilgili T.C. Kimlik numarası ya da ikametgâh adresi talepleri) Birimlerden arayan personel</w:t>
      </w:r>
      <w:r w:rsidR="00BF77B8">
        <w:rPr>
          <w:rFonts w:cstheme="minorHAnsi"/>
          <w:b/>
          <w:sz w:val="24"/>
          <w:szCs w:val="24"/>
        </w:rPr>
        <w:t>in</w:t>
      </w:r>
      <w:r w:rsidRPr="00273D4F">
        <w:rPr>
          <w:rFonts w:cstheme="minorHAnsi"/>
          <w:b/>
          <w:sz w:val="24"/>
          <w:szCs w:val="24"/>
        </w:rPr>
        <w:t xml:space="preserve"> bu gibi taleplerini telefon üzerinden cevaplandırmak KVKK kapsamında değerlendirilmeli midir? </w:t>
      </w:r>
    </w:p>
    <w:p w:rsidR="00CB6182" w:rsidRPr="00273D4F" w:rsidRDefault="00CB6182" w:rsidP="00335392">
      <w:pPr>
        <w:pStyle w:val="ListeParagraf"/>
        <w:ind w:left="0"/>
        <w:jc w:val="both"/>
        <w:rPr>
          <w:rFonts w:cstheme="minorHAnsi"/>
          <w:sz w:val="24"/>
          <w:szCs w:val="24"/>
        </w:rPr>
      </w:pPr>
      <w:r w:rsidRPr="00273D4F">
        <w:rPr>
          <w:rFonts w:cstheme="minorHAnsi"/>
          <w:sz w:val="24"/>
          <w:szCs w:val="24"/>
        </w:rPr>
        <w:t xml:space="preserve">Cevap: </w:t>
      </w:r>
      <w:r w:rsidR="00273D4F">
        <w:rPr>
          <w:rFonts w:cstheme="minorHAnsi"/>
          <w:sz w:val="24"/>
          <w:szCs w:val="24"/>
        </w:rPr>
        <w:t xml:space="preserve">Evet değerlendirilmelidir. </w:t>
      </w:r>
      <w:r w:rsidRPr="00273D4F">
        <w:rPr>
          <w:rFonts w:cstheme="minorHAnsi"/>
          <w:sz w:val="24"/>
          <w:szCs w:val="24"/>
        </w:rPr>
        <w:t>Birimlerde çalışan personellerin telefon yoluyla yapılan hiçbir talepleri kabul edi</w:t>
      </w:r>
      <w:r w:rsidR="0050361C" w:rsidRPr="00273D4F">
        <w:rPr>
          <w:rFonts w:cstheme="minorHAnsi"/>
          <w:sz w:val="24"/>
          <w:szCs w:val="24"/>
        </w:rPr>
        <w:t>lmemeli. Birimler taleplerini resmi</w:t>
      </w:r>
      <w:r w:rsidRPr="00273D4F">
        <w:rPr>
          <w:rFonts w:cstheme="minorHAnsi"/>
          <w:sz w:val="24"/>
          <w:szCs w:val="24"/>
        </w:rPr>
        <w:t xml:space="preserve"> </w:t>
      </w:r>
      <w:r w:rsidR="0050361C" w:rsidRPr="00273D4F">
        <w:rPr>
          <w:rFonts w:cstheme="minorHAnsi"/>
          <w:sz w:val="24"/>
          <w:szCs w:val="24"/>
        </w:rPr>
        <w:t>yolla</w:t>
      </w:r>
      <w:r w:rsidR="00152D9C" w:rsidRPr="00273D4F">
        <w:rPr>
          <w:rFonts w:cstheme="minorHAnsi"/>
          <w:sz w:val="24"/>
          <w:szCs w:val="24"/>
        </w:rPr>
        <w:t xml:space="preserve"> ve</w:t>
      </w:r>
      <w:r w:rsidRPr="00273D4F">
        <w:rPr>
          <w:rFonts w:cstheme="minorHAnsi"/>
          <w:sz w:val="24"/>
          <w:szCs w:val="24"/>
        </w:rPr>
        <w:t xml:space="preserve"> tam olarak ne istediklerini </w:t>
      </w:r>
      <w:r w:rsidR="0050361C" w:rsidRPr="00273D4F">
        <w:rPr>
          <w:rFonts w:cstheme="minorHAnsi"/>
          <w:sz w:val="24"/>
          <w:szCs w:val="24"/>
        </w:rPr>
        <w:t>bildirerek başvurmalıdır.</w:t>
      </w:r>
      <w:r w:rsidRPr="00273D4F">
        <w:rPr>
          <w:rFonts w:cstheme="minorHAnsi"/>
          <w:sz w:val="24"/>
          <w:szCs w:val="24"/>
        </w:rPr>
        <w:t xml:space="preserve"> Ayrılmış</w:t>
      </w:r>
      <w:r w:rsidR="00BF77B8">
        <w:rPr>
          <w:rFonts w:cstheme="minorHAnsi"/>
          <w:sz w:val="24"/>
          <w:szCs w:val="24"/>
        </w:rPr>
        <w:t>,</w:t>
      </w:r>
      <w:r w:rsidRPr="00273D4F">
        <w:rPr>
          <w:rFonts w:cstheme="minorHAnsi"/>
          <w:sz w:val="24"/>
          <w:szCs w:val="24"/>
        </w:rPr>
        <w:t xml:space="preserve"> </w:t>
      </w:r>
      <w:r w:rsidR="00273D4F">
        <w:rPr>
          <w:rFonts w:cstheme="minorHAnsi"/>
          <w:sz w:val="24"/>
          <w:szCs w:val="24"/>
        </w:rPr>
        <w:t xml:space="preserve">eski </w:t>
      </w:r>
      <w:r w:rsidRPr="00273D4F">
        <w:rPr>
          <w:rFonts w:cstheme="minorHAnsi"/>
          <w:sz w:val="24"/>
          <w:szCs w:val="24"/>
        </w:rPr>
        <w:t>personel</w:t>
      </w:r>
      <w:r w:rsidR="00956BBF">
        <w:rPr>
          <w:rFonts w:cstheme="minorHAnsi"/>
          <w:sz w:val="24"/>
          <w:szCs w:val="24"/>
        </w:rPr>
        <w:t xml:space="preserve"> için de aynı yöntem geçerlidir.</w:t>
      </w:r>
    </w:p>
    <w:p w:rsidR="00F2718B" w:rsidRPr="00273D4F" w:rsidRDefault="00A96644" w:rsidP="005D2FB4">
      <w:pPr>
        <w:pStyle w:val="ListeParagraf"/>
        <w:numPr>
          <w:ilvl w:val="0"/>
          <w:numId w:val="1"/>
        </w:numPr>
        <w:ind w:left="426" w:hanging="426"/>
        <w:jc w:val="both"/>
        <w:rPr>
          <w:rFonts w:cstheme="minorHAnsi"/>
          <w:b/>
          <w:sz w:val="24"/>
          <w:szCs w:val="24"/>
        </w:rPr>
      </w:pPr>
      <w:r w:rsidRPr="00273D4F">
        <w:rPr>
          <w:rFonts w:cstheme="minorHAnsi"/>
          <w:b/>
          <w:sz w:val="24"/>
          <w:szCs w:val="24"/>
        </w:rPr>
        <w:t xml:space="preserve">Telefon ile aramalarda, "çalışan personelin daha önceden talep etmiş olduğu bir yazı veya ilgiliye ait bir işlemin süreci ile ilgili olarak", annesi/babası/kardeşi/eşi/ veya akrabası olduğunu bildiren </w:t>
      </w:r>
      <w:r w:rsidR="00BF77B8" w:rsidRPr="00273D4F">
        <w:rPr>
          <w:rFonts w:cstheme="minorHAnsi"/>
          <w:b/>
          <w:sz w:val="24"/>
          <w:szCs w:val="24"/>
        </w:rPr>
        <w:t>kişilerin, işleme</w:t>
      </w:r>
      <w:r w:rsidRPr="00273D4F">
        <w:rPr>
          <w:rFonts w:cstheme="minorHAnsi"/>
          <w:b/>
          <w:sz w:val="24"/>
          <w:szCs w:val="24"/>
        </w:rPr>
        <w:t xml:space="preserve"> esas kişi ile ilgili bilgi edinmek istemesi karşısında </w:t>
      </w:r>
      <w:r w:rsidR="00A80787">
        <w:rPr>
          <w:rFonts w:cstheme="minorHAnsi"/>
          <w:b/>
          <w:sz w:val="24"/>
          <w:szCs w:val="24"/>
        </w:rPr>
        <w:t>arayanlara</w:t>
      </w:r>
      <w:r w:rsidRPr="00273D4F">
        <w:rPr>
          <w:rFonts w:cstheme="minorHAnsi"/>
          <w:b/>
          <w:sz w:val="24"/>
          <w:szCs w:val="24"/>
        </w:rPr>
        <w:t xml:space="preserve"> ne tür bir cevap verilmesi gerektiği</w:t>
      </w:r>
      <w:r w:rsidR="00BF77B8">
        <w:rPr>
          <w:rFonts w:cstheme="minorHAnsi"/>
          <w:b/>
          <w:sz w:val="24"/>
          <w:szCs w:val="24"/>
        </w:rPr>
        <w:t xml:space="preserve"> konusunda bizi bilgilendirebilir misiniz</w:t>
      </w:r>
      <w:r w:rsidRPr="00273D4F">
        <w:rPr>
          <w:rFonts w:cstheme="minorHAnsi"/>
          <w:b/>
          <w:sz w:val="24"/>
          <w:szCs w:val="24"/>
        </w:rPr>
        <w:t>?</w:t>
      </w:r>
    </w:p>
    <w:p w:rsidR="004B1447" w:rsidRPr="004B1447" w:rsidRDefault="004B1447" w:rsidP="004B1447">
      <w:pPr>
        <w:jc w:val="both"/>
        <w:rPr>
          <w:rFonts w:eastAsia="Times New Roman" w:cstheme="minorHAnsi"/>
          <w:i/>
          <w:color w:val="000000"/>
          <w:sz w:val="24"/>
          <w:szCs w:val="24"/>
          <w:lang w:eastAsia="tr-TR"/>
        </w:rPr>
      </w:pPr>
      <w:r w:rsidRPr="004B1447">
        <w:rPr>
          <w:rFonts w:eastAsia="Times New Roman" w:cstheme="minorHAnsi"/>
          <w:i/>
          <w:color w:val="000000"/>
          <w:sz w:val="24"/>
          <w:szCs w:val="24"/>
          <w:lang w:eastAsia="tr-TR"/>
        </w:rPr>
        <w:t xml:space="preserve">Cevap: </w:t>
      </w:r>
      <w:r w:rsidR="004857DD">
        <w:rPr>
          <w:rFonts w:eastAsia="Times New Roman" w:cstheme="minorHAnsi"/>
          <w:i/>
          <w:color w:val="000000"/>
          <w:sz w:val="24"/>
          <w:szCs w:val="24"/>
          <w:lang w:eastAsia="tr-TR"/>
        </w:rPr>
        <w:t>Kişisel Verileri Koruma Kanunu gereği ilgili kişinin bilgilerini</w:t>
      </w:r>
      <w:r w:rsidR="00A80787">
        <w:rPr>
          <w:rFonts w:eastAsia="Times New Roman" w:cstheme="minorHAnsi"/>
          <w:i/>
          <w:color w:val="000000"/>
          <w:sz w:val="24"/>
          <w:szCs w:val="24"/>
          <w:lang w:eastAsia="tr-TR"/>
        </w:rPr>
        <w:t>n</w:t>
      </w:r>
      <w:r w:rsidR="004857DD">
        <w:rPr>
          <w:rFonts w:eastAsia="Times New Roman" w:cstheme="minorHAnsi"/>
          <w:i/>
          <w:color w:val="000000"/>
          <w:sz w:val="24"/>
          <w:szCs w:val="24"/>
          <w:lang w:eastAsia="tr-TR"/>
        </w:rPr>
        <w:t xml:space="preserve"> </w:t>
      </w:r>
      <w:r w:rsidR="00A80787">
        <w:rPr>
          <w:rFonts w:eastAsia="Times New Roman" w:cstheme="minorHAnsi"/>
          <w:i/>
          <w:color w:val="000000"/>
          <w:sz w:val="24"/>
          <w:szCs w:val="24"/>
          <w:lang w:eastAsia="tr-TR"/>
        </w:rPr>
        <w:t>paylaşılması</w:t>
      </w:r>
      <w:r w:rsidR="00F20D7E">
        <w:rPr>
          <w:rFonts w:eastAsia="Times New Roman" w:cstheme="minorHAnsi"/>
          <w:i/>
          <w:color w:val="000000"/>
          <w:sz w:val="24"/>
          <w:szCs w:val="24"/>
          <w:lang w:eastAsia="tr-TR"/>
        </w:rPr>
        <w:t xml:space="preserve"> kanuna uygun değildir</w:t>
      </w:r>
      <w:r w:rsidR="00A80787">
        <w:rPr>
          <w:rFonts w:eastAsia="Times New Roman" w:cstheme="minorHAnsi"/>
          <w:i/>
          <w:color w:val="000000"/>
          <w:sz w:val="24"/>
          <w:szCs w:val="24"/>
          <w:lang w:eastAsia="tr-TR"/>
        </w:rPr>
        <w:t>.</w:t>
      </w:r>
    </w:p>
    <w:p w:rsidR="00132915" w:rsidRPr="004857DD" w:rsidRDefault="00132915" w:rsidP="005D2FB4">
      <w:pPr>
        <w:pStyle w:val="ListeParagraf"/>
        <w:numPr>
          <w:ilvl w:val="0"/>
          <w:numId w:val="1"/>
        </w:numPr>
        <w:ind w:left="426" w:hanging="426"/>
        <w:jc w:val="both"/>
        <w:rPr>
          <w:rFonts w:cstheme="minorHAnsi"/>
          <w:b/>
          <w:sz w:val="24"/>
          <w:szCs w:val="24"/>
        </w:rPr>
      </w:pPr>
      <w:r w:rsidRPr="004857DD">
        <w:rPr>
          <w:rFonts w:cstheme="minorHAnsi"/>
          <w:b/>
          <w:sz w:val="24"/>
          <w:szCs w:val="24"/>
        </w:rPr>
        <w:t>İlgililerin kendileri için talep etmiş oldukları çalıştıklarına dair belge/hizmet belgesi gibi T.C. Kimlik numarası, adres bilgilerinin yer aldığı bu tür belgeleri dilekçelerinde şahsen almak istediklerini belirtmiş olmalarına rağmen, daha sonradan telefon ile arayıp belgeyi şu kişinin almasını istiyorum karşısında yazılı bir istek olmamasına karşı ilgilinin talebini kabul etmeli miyiz?</w:t>
      </w:r>
    </w:p>
    <w:p w:rsidR="0053454E" w:rsidRDefault="00CB0D58" w:rsidP="00CB0D58">
      <w:pPr>
        <w:jc w:val="both"/>
        <w:rPr>
          <w:rFonts w:eastAsia="Times New Roman" w:cstheme="minorHAnsi"/>
          <w:i/>
          <w:color w:val="000000"/>
          <w:sz w:val="24"/>
          <w:szCs w:val="24"/>
          <w:lang w:eastAsia="tr-TR"/>
        </w:rPr>
      </w:pPr>
      <w:r w:rsidRPr="00CB0D58">
        <w:rPr>
          <w:rFonts w:eastAsia="Times New Roman" w:cstheme="minorHAnsi"/>
          <w:i/>
          <w:color w:val="000000"/>
          <w:sz w:val="24"/>
          <w:szCs w:val="24"/>
          <w:lang w:eastAsia="tr-TR"/>
        </w:rPr>
        <w:t xml:space="preserve">Cevap: </w:t>
      </w:r>
      <w:r>
        <w:rPr>
          <w:rFonts w:eastAsia="Times New Roman" w:cstheme="minorHAnsi"/>
          <w:i/>
          <w:color w:val="000000"/>
          <w:sz w:val="24"/>
          <w:szCs w:val="24"/>
          <w:lang w:eastAsia="tr-TR"/>
        </w:rPr>
        <w:t xml:space="preserve">Hayır Etmemeliyiz. </w:t>
      </w:r>
      <w:r w:rsidRPr="00CB0D58">
        <w:rPr>
          <w:rFonts w:eastAsia="Times New Roman" w:cstheme="minorHAnsi"/>
          <w:i/>
          <w:color w:val="000000"/>
          <w:sz w:val="24"/>
          <w:szCs w:val="24"/>
          <w:lang w:eastAsia="tr-TR"/>
        </w:rPr>
        <w:t xml:space="preserve">Avukatının veya vekâlet verdiği kişinin vekâletname ibrazı </w:t>
      </w:r>
      <w:r w:rsidR="0053454E">
        <w:rPr>
          <w:rFonts w:eastAsia="Times New Roman" w:cstheme="minorHAnsi"/>
          <w:i/>
          <w:color w:val="000000"/>
          <w:sz w:val="24"/>
          <w:szCs w:val="24"/>
          <w:lang w:eastAsia="tr-TR"/>
        </w:rPr>
        <w:t xml:space="preserve">halinde sadece belirtilen süreçler </w:t>
      </w:r>
      <w:r w:rsidR="008B0DF4">
        <w:rPr>
          <w:rFonts w:eastAsia="Times New Roman" w:cstheme="minorHAnsi"/>
          <w:i/>
          <w:color w:val="000000"/>
          <w:sz w:val="24"/>
          <w:szCs w:val="24"/>
          <w:lang w:eastAsia="tr-TR"/>
        </w:rPr>
        <w:t xml:space="preserve">için </w:t>
      </w:r>
      <w:r w:rsidR="008B0DF4" w:rsidRPr="00CB0D58">
        <w:rPr>
          <w:rFonts w:eastAsia="Times New Roman" w:cstheme="minorHAnsi"/>
          <w:i/>
          <w:color w:val="000000"/>
          <w:sz w:val="24"/>
          <w:szCs w:val="24"/>
          <w:lang w:eastAsia="tr-TR"/>
        </w:rPr>
        <w:t>kişi</w:t>
      </w:r>
      <w:r w:rsidRPr="00CB0D58">
        <w:rPr>
          <w:rFonts w:eastAsia="Times New Roman" w:cstheme="minorHAnsi"/>
          <w:i/>
          <w:color w:val="000000"/>
          <w:sz w:val="24"/>
          <w:szCs w:val="24"/>
          <w:lang w:eastAsia="tr-TR"/>
        </w:rPr>
        <w:t xml:space="preserve"> bilgileri paylaşılabilir.</w:t>
      </w:r>
    </w:p>
    <w:p w:rsidR="00FD2387" w:rsidRDefault="00CB0D58" w:rsidP="00CB0D58">
      <w:pPr>
        <w:jc w:val="both"/>
        <w:rPr>
          <w:rFonts w:eastAsia="Times New Roman" w:cstheme="minorHAnsi"/>
          <w:i/>
          <w:color w:val="000000"/>
          <w:sz w:val="24"/>
          <w:szCs w:val="24"/>
          <w:lang w:eastAsia="tr-TR"/>
        </w:rPr>
      </w:pPr>
      <w:r w:rsidRPr="00CB0D58">
        <w:rPr>
          <w:rFonts w:eastAsia="Times New Roman" w:cstheme="minorHAnsi"/>
          <w:i/>
          <w:color w:val="000000"/>
          <w:sz w:val="24"/>
          <w:szCs w:val="24"/>
          <w:lang w:eastAsia="tr-TR"/>
        </w:rPr>
        <w:t xml:space="preserve"> Kişiye (Anne / Baba / Kardeş / Eş) ‘ye verilmiş ıslak imzalı yazı bile kabul edilmemelidir.</w:t>
      </w:r>
    </w:p>
    <w:p w:rsidR="00FD2387" w:rsidRDefault="00FD2387">
      <w:pPr>
        <w:rPr>
          <w:rFonts w:eastAsia="Times New Roman" w:cstheme="minorHAnsi"/>
          <w:i/>
          <w:color w:val="000000"/>
          <w:sz w:val="24"/>
          <w:szCs w:val="24"/>
          <w:lang w:eastAsia="tr-TR"/>
        </w:rPr>
      </w:pPr>
      <w:r>
        <w:rPr>
          <w:rFonts w:eastAsia="Times New Roman" w:cstheme="minorHAnsi"/>
          <w:i/>
          <w:color w:val="000000"/>
          <w:sz w:val="24"/>
          <w:szCs w:val="24"/>
          <w:lang w:eastAsia="tr-TR"/>
        </w:rPr>
        <w:br w:type="page"/>
      </w:r>
    </w:p>
    <w:p w:rsidR="007812A4" w:rsidRDefault="00642DA3" w:rsidP="005D2FB4">
      <w:pPr>
        <w:pStyle w:val="ListeParagraf"/>
        <w:numPr>
          <w:ilvl w:val="0"/>
          <w:numId w:val="1"/>
        </w:numPr>
        <w:spacing w:after="160" w:line="259" w:lineRule="auto"/>
        <w:ind w:left="426" w:hanging="426"/>
        <w:rPr>
          <w:rFonts w:cstheme="minorHAnsi"/>
          <w:sz w:val="24"/>
          <w:szCs w:val="24"/>
        </w:rPr>
      </w:pPr>
      <w:r w:rsidRPr="009F0624">
        <w:rPr>
          <w:rFonts w:cstheme="minorHAnsi"/>
          <w:sz w:val="24"/>
          <w:szCs w:val="24"/>
        </w:rPr>
        <w:t>İcra Nafaka verileri özel nitelikli kişisel veri midir?</w:t>
      </w:r>
      <w:r w:rsidR="007812A4">
        <w:rPr>
          <w:rFonts w:cstheme="minorHAnsi"/>
          <w:sz w:val="24"/>
          <w:szCs w:val="24"/>
        </w:rPr>
        <w:t xml:space="preserve"> </w:t>
      </w:r>
    </w:p>
    <w:p w:rsidR="00642DA3" w:rsidRPr="007812A4" w:rsidRDefault="007812A4" w:rsidP="007812A4">
      <w:pPr>
        <w:spacing w:after="160" w:line="259" w:lineRule="auto"/>
        <w:rPr>
          <w:rFonts w:cstheme="minorHAnsi"/>
          <w:sz w:val="24"/>
          <w:szCs w:val="24"/>
        </w:rPr>
      </w:pPr>
      <w:r>
        <w:rPr>
          <w:rFonts w:cstheme="minorHAnsi"/>
          <w:sz w:val="24"/>
          <w:szCs w:val="24"/>
        </w:rPr>
        <w:t xml:space="preserve">Cevap: </w:t>
      </w:r>
      <w:r w:rsidRPr="007812A4">
        <w:rPr>
          <w:rFonts w:cstheme="minorHAnsi"/>
          <w:sz w:val="24"/>
          <w:szCs w:val="24"/>
        </w:rPr>
        <w:t>Özel Niteli</w:t>
      </w:r>
      <w:r>
        <w:rPr>
          <w:rFonts w:cstheme="minorHAnsi"/>
          <w:sz w:val="24"/>
          <w:szCs w:val="24"/>
        </w:rPr>
        <w:t>kli kişisel veri değildir. Ama İcra nafaka verileri kişisel veridir.</w:t>
      </w:r>
    </w:p>
    <w:p w:rsidR="003811E4" w:rsidRPr="009F0624" w:rsidRDefault="003811E4" w:rsidP="005D2FB4">
      <w:pPr>
        <w:pStyle w:val="ListeParagraf"/>
        <w:numPr>
          <w:ilvl w:val="0"/>
          <w:numId w:val="1"/>
        </w:numPr>
        <w:ind w:left="426" w:hanging="426"/>
        <w:jc w:val="both"/>
        <w:rPr>
          <w:rFonts w:cstheme="minorHAnsi"/>
          <w:sz w:val="24"/>
          <w:szCs w:val="24"/>
        </w:rPr>
      </w:pPr>
      <w:r w:rsidRPr="009F0624">
        <w:rPr>
          <w:rFonts w:cstheme="minorHAnsi"/>
          <w:sz w:val="24"/>
          <w:szCs w:val="24"/>
        </w:rPr>
        <w:t xml:space="preserve">Zaman zaman çalışanlarımız için kredi çekmek istedikleri bankalardan ilgilinin çalışıp çalışmadığı veya icra borcu bulunup bulunmadığı </w:t>
      </w:r>
      <w:r w:rsidR="00C51DB7" w:rsidRPr="009F0624">
        <w:rPr>
          <w:rFonts w:cstheme="minorHAnsi"/>
          <w:sz w:val="24"/>
          <w:szCs w:val="24"/>
        </w:rPr>
        <w:t>ve veya net brüt maaş bilgileri talep edilmektedir</w:t>
      </w:r>
      <w:r w:rsidRPr="009F0624">
        <w:rPr>
          <w:rFonts w:cstheme="minorHAnsi"/>
          <w:sz w:val="24"/>
          <w:szCs w:val="24"/>
        </w:rPr>
        <w:t xml:space="preserve">. Her ne kadar TC Kimlik </w:t>
      </w:r>
      <w:proofErr w:type="spellStart"/>
      <w:r w:rsidRPr="009F0624">
        <w:rPr>
          <w:rFonts w:cstheme="minorHAnsi"/>
          <w:sz w:val="24"/>
          <w:szCs w:val="24"/>
        </w:rPr>
        <w:t>no</w:t>
      </w:r>
      <w:proofErr w:type="spellEnd"/>
      <w:r w:rsidRPr="009F0624">
        <w:rPr>
          <w:rFonts w:cstheme="minorHAnsi"/>
          <w:sz w:val="24"/>
          <w:szCs w:val="24"/>
        </w:rPr>
        <w:t xml:space="preserve"> </w:t>
      </w:r>
      <w:r w:rsidR="00FD2387">
        <w:rPr>
          <w:rFonts w:cstheme="minorHAnsi"/>
          <w:sz w:val="24"/>
          <w:szCs w:val="24"/>
        </w:rPr>
        <w:t>gibi</w:t>
      </w:r>
      <w:r w:rsidRPr="009F0624">
        <w:rPr>
          <w:rFonts w:cstheme="minorHAnsi"/>
          <w:sz w:val="24"/>
          <w:szCs w:val="24"/>
        </w:rPr>
        <w:t xml:space="preserve"> özel bilgileri paylaşılmıyorsa da çalışıp çalışmadığı bilgisi verilmektedir. Bunun yanında Avukat adıyla</w:t>
      </w:r>
      <w:r w:rsidR="00C51DB7" w:rsidRPr="009F0624">
        <w:rPr>
          <w:rFonts w:cstheme="minorHAnsi"/>
          <w:sz w:val="24"/>
          <w:szCs w:val="24"/>
        </w:rPr>
        <w:t xml:space="preserve"> (ilgili kişiye </w:t>
      </w:r>
      <w:r w:rsidR="00555404" w:rsidRPr="009F0624">
        <w:rPr>
          <w:rFonts w:cstheme="minorHAnsi"/>
          <w:sz w:val="24"/>
          <w:szCs w:val="24"/>
        </w:rPr>
        <w:t>vekâlet</w:t>
      </w:r>
      <w:r w:rsidR="00C51DB7" w:rsidRPr="009F0624">
        <w:rPr>
          <w:rFonts w:cstheme="minorHAnsi"/>
          <w:sz w:val="24"/>
          <w:szCs w:val="24"/>
        </w:rPr>
        <w:t xml:space="preserve"> ettiği)</w:t>
      </w:r>
      <w:r w:rsidRPr="009F0624">
        <w:rPr>
          <w:rFonts w:cstheme="minorHAnsi"/>
          <w:sz w:val="24"/>
          <w:szCs w:val="24"/>
        </w:rPr>
        <w:t xml:space="preserve"> İcra dosya </w:t>
      </w:r>
      <w:proofErr w:type="spellStart"/>
      <w:r w:rsidRPr="009F0624">
        <w:rPr>
          <w:rFonts w:cstheme="minorHAnsi"/>
          <w:sz w:val="24"/>
          <w:szCs w:val="24"/>
        </w:rPr>
        <w:t>no</w:t>
      </w:r>
      <w:proofErr w:type="spellEnd"/>
      <w:r w:rsidRPr="009F0624">
        <w:rPr>
          <w:rFonts w:cstheme="minorHAnsi"/>
          <w:sz w:val="24"/>
          <w:szCs w:val="24"/>
        </w:rPr>
        <w:t xml:space="preserve"> sorulmaktadır, bu durumda bilgi verilebilir mi?</w:t>
      </w:r>
    </w:p>
    <w:p w:rsidR="007812A4" w:rsidRPr="007812A4" w:rsidRDefault="007812A4" w:rsidP="007812A4">
      <w:pPr>
        <w:jc w:val="both"/>
        <w:rPr>
          <w:rFonts w:eastAsia="Times New Roman" w:cstheme="minorHAnsi"/>
          <w:i/>
          <w:color w:val="000000"/>
          <w:sz w:val="24"/>
          <w:szCs w:val="24"/>
          <w:lang w:eastAsia="tr-TR"/>
        </w:rPr>
      </w:pPr>
      <w:r w:rsidRPr="007812A4">
        <w:rPr>
          <w:rFonts w:eastAsia="Times New Roman" w:cstheme="minorHAnsi"/>
          <w:i/>
          <w:color w:val="000000"/>
          <w:sz w:val="24"/>
          <w:szCs w:val="24"/>
          <w:lang w:eastAsia="tr-TR"/>
        </w:rPr>
        <w:t>Cevap: Telefonla arayan şahıslara hiçbir şekilde bilgi verilmemelidir.</w:t>
      </w:r>
    </w:p>
    <w:p w:rsidR="00B61339" w:rsidRDefault="00BF6830" w:rsidP="006B75F9">
      <w:pPr>
        <w:pStyle w:val="ListeParagraf"/>
        <w:numPr>
          <w:ilvl w:val="0"/>
          <w:numId w:val="1"/>
        </w:numPr>
        <w:spacing w:after="160" w:line="259" w:lineRule="auto"/>
        <w:ind w:left="426" w:hanging="426"/>
        <w:jc w:val="both"/>
        <w:rPr>
          <w:rFonts w:cstheme="minorHAnsi"/>
          <w:sz w:val="24"/>
          <w:szCs w:val="24"/>
        </w:rPr>
      </w:pPr>
      <w:r w:rsidRPr="00B61339">
        <w:rPr>
          <w:rFonts w:cstheme="minorHAnsi"/>
          <w:sz w:val="24"/>
          <w:szCs w:val="24"/>
        </w:rPr>
        <w:t xml:space="preserve">Bir </w:t>
      </w:r>
      <w:r w:rsidR="00E1266D" w:rsidRPr="00B61339">
        <w:rPr>
          <w:rFonts w:cstheme="minorHAnsi"/>
          <w:sz w:val="24"/>
          <w:szCs w:val="24"/>
        </w:rPr>
        <w:t>personelin (İdari / Akademik)</w:t>
      </w:r>
      <w:r w:rsidRPr="00B61339">
        <w:rPr>
          <w:rFonts w:cstheme="minorHAnsi"/>
          <w:sz w:val="24"/>
          <w:szCs w:val="24"/>
        </w:rPr>
        <w:t xml:space="preserve"> </w:t>
      </w:r>
      <w:r w:rsidR="00FD2387">
        <w:rPr>
          <w:rFonts w:cstheme="minorHAnsi"/>
          <w:sz w:val="24"/>
          <w:szCs w:val="24"/>
        </w:rPr>
        <w:t xml:space="preserve">başka biriyle </w:t>
      </w:r>
      <w:r w:rsidRPr="00B61339">
        <w:rPr>
          <w:rFonts w:cstheme="minorHAnsi"/>
          <w:sz w:val="24"/>
          <w:szCs w:val="24"/>
        </w:rPr>
        <w:t>maaş bordrosunu Müdürlüğümüze gönderip Müdürlüğümüzce onaylanması</w:t>
      </w:r>
      <w:r w:rsidR="00FD2387">
        <w:rPr>
          <w:rFonts w:cstheme="minorHAnsi"/>
          <w:sz w:val="24"/>
          <w:szCs w:val="24"/>
        </w:rPr>
        <w:t>nı</w:t>
      </w:r>
      <w:r w:rsidRPr="00B61339">
        <w:rPr>
          <w:rFonts w:cstheme="minorHAnsi"/>
          <w:sz w:val="24"/>
          <w:szCs w:val="24"/>
        </w:rPr>
        <w:t xml:space="preserve"> istemesi uygun mudur</w:t>
      </w:r>
      <w:r w:rsidR="00B61339" w:rsidRPr="00B61339">
        <w:rPr>
          <w:rFonts w:cstheme="minorHAnsi"/>
          <w:sz w:val="24"/>
          <w:szCs w:val="24"/>
        </w:rPr>
        <w:t>?</w:t>
      </w:r>
      <w:r w:rsidRPr="00B61339">
        <w:rPr>
          <w:rFonts w:cstheme="minorHAnsi"/>
          <w:sz w:val="24"/>
          <w:szCs w:val="24"/>
        </w:rPr>
        <w:t xml:space="preserve"> </w:t>
      </w:r>
    </w:p>
    <w:p w:rsidR="00B61339" w:rsidRPr="00B61339" w:rsidRDefault="00B61339" w:rsidP="00B61339">
      <w:pPr>
        <w:spacing w:after="160" w:line="259" w:lineRule="auto"/>
        <w:jc w:val="both"/>
        <w:rPr>
          <w:rFonts w:cstheme="minorHAnsi"/>
          <w:sz w:val="24"/>
          <w:szCs w:val="24"/>
        </w:rPr>
      </w:pPr>
      <w:r>
        <w:rPr>
          <w:rFonts w:cstheme="minorHAnsi"/>
          <w:sz w:val="24"/>
          <w:szCs w:val="24"/>
        </w:rPr>
        <w:t>Cevap: Uygun değildir. Kişi kendisi olmadan onaylanmamalıdır.</w:t>
      </w:r>
    </w:p>
    <w:p w:rsidR="00BF6830" w:rsidRDefault="00BF6830" w:rsidP="006B75F9">
      <w:pPr>
        <w:pStyle w:val="ListeParagraf"/>
        <w:numPr>
          <w:ilvl w:val="0"/>
          <w:numId w:val="1"/>
        </w:numPr>
        <w:spacing w:after="160" w:line="259" w:lineRule="auto"/>
        <w:ind w:left="426" w:hanging="426"/>
        <w:jc w:val="both"/>
        <w:rPr>
          <w:rFonts w:cstheme="minorHAnsi"/>
          <w:sz w:val="24"/>
          <w:szCs w:val="24"/>
        </w:rPr>
      </w:pPr>
      <w:r w:rsidRPr="00B61339">
        <w:rPr>
          <w:rFonts w:cstheme="minorHAnsi"/>
          <w:sz w:val="24"/>
          <w:szCs w:val="24"/>
        </w:rPr>
        <w:t xml:space="preserve">Ayrılan öğretim elemanlarının geriye dönük </w:t>
      </w:r>
      <w:r w:rsidR="00152D9C" w:rsidRPr="00B61339">
        <w:rPr>
          <w:rFonts w:cstheme="minorHAnsi"/>
          <w:sz w:val="24"/>
          <w:szCs w:val="24"/>
        </w:rPr>
        <w:t xml:space="preserve">kendi </w:t>
      </w:r>
      <w:r w:rsidRPr="00B61339">
        <w:rPr>
          <w:rFonts w:cstheme="minorHAnsi"/>
          <w:sz w:val="24"/>
          <w:szCs w:val="24"/>
        </w:rPr>
        <w:t>maaş bordrolarının e-posta ortamında istemesi maaş bilgilerinin paylaşılması konusu ihlale girer mi? (</w:t>
      </w:r>
      <w:r w:rsidR="00BE3C60" w:rsidRPr="00B61339">
        <w:rPr>
          <w:rFonts w:cstheme="minorHAnsi"/>
          <w:sz w:val="24"/>
          <w:szCs w:val="24"/>
        </w:rPr>
        <w:t xml:space="preserve">Kişi </w:t>
      </w:r>
      <w:r w:rsidR="00152D9C" w:rsidRPr="00B61339">
        <w:rPr>
          <w:rFonts w:cstheme="minorHAnsi"/>
          <w:sz w:val="24"/>
          <w:szCs w:val="24"/>
        </w:rPr>
        <w:t>a</w:t>
      </w:r>
      <w:r w:rsidRPr="00B61339">
        <w:rPr>
          <w:rFonts w:cstheme="minorHAnsi"/>
          <w:sz w:val="24"/>
          <w:szCs w:val="24"/>
        </w:rPr>
        <w:t>yrıldığı için ku</w:t>
      </w:r>
      <w:r w:rsidR="006D2381" w:rsidRPr="00B61339">
        <w:rPr>
          <w:rFonts w:cstheme="minorHAnsi"/>
          <w:sz w:val="24"/>
          <w:szCs w:val="24"/>
        </w:rPr>
        <w:t>rum e-mailini</w:t>
      </w:r>
      <w:r w:rsidR="00152D9C" w:rsidRPr="00B61339">
        <w:rPr>
          <w:rFonts w:cstheme="minorHAnsi"/>
          <w:sz w:val="24"/>
          <w:szCs w:val="24"/>
        </w:rPr>
        <w:t>n</w:t>
      </w:r>
      <w:r w:rsidR="006D2381" w:rsidRPr="00B61339">
        <w:rPr>
          <w:rFonts w:cstheme="minorHAnsi"/>
          <w:sz w:val="24"/>
          <w:szCs w:val="24"/>
        </w:rPr>
        <w:t xml:space="preserve"> </w:t>
      </w:r>
      <w:r w:rsidRPr="00B61339">
        <w:rPr>
          <w:rFonts w:cstheme="minorHAnsi"/>
          <w:sz w:val="24"/>
          <w:szCs w:val="24"/>
        </w:rPr>
        <w:t>kullanamayacağı</w:t>
      </w:r>
      <w:r w:rsidR="00152D9C" w:rsidRPr="00B61339">
        <w:rPr>
          <w:rFonts w:cstheme="minorHAnsi"/>
          <w:sz w:val="24"/>
          <w:szCs w:val="24"/>
        </w:rPr>
        <w:t>nı</w:t>
      </w:r>
      <w:r w:rsidRPr="00B61339">
        <w:rPr>
          <w:rFonts w:cstheme="minorHAnsi"/>
          <w:sz w:val="24"/>
          <w:szCs w:val="24"/>
        </w:rPr>
        <w:t xml:space="preserve"> göz önünde bulundurulması</w:t>
      </w:r>
      <w:r w:rsidR="00152D9C" w:rsidRPr="00B61339">
        <w:rPr>
          <w:rFonts w:cstheme="minorHAnsi"/>
          <w:sz w:val="24"/>
          <w:szCs w:val="24"/>
        </w:rPr>
        <w:t>nı</w:t>
      </w:r>
      <w:r w:rsidR="006D2381" w:rsidRPr="00B61339">
        <w:rPr>
          <w:rFonts w:cstheme="minorHAnsi"/>
          <w:sz w:val="24"/>
          <w:szCs w:val="24"/>
        </w:rPr>
        <w:t xml:space="preserve"> rica ediyorum.</w:t>
      </w:r>
      <w:r w:rsidRPr="00B61339">
        <w:rPr>
          <w:rFonts w:cstheme="minorHAnsi"/>
          <w:sz w:val="24"/>
          <w:szCs w:val="24"/>
        </w:rPr>
        <w:t xml:space="preserve"> )</w:t>
      </w:r>
      <w:r w:rsidR="00152D9C" w:rsidRPr="00B61339">
        <w:rPr>
          <w:rFonts w:cstheme="minorHAnsi"/>
          <w:sz w:val="24"/>
          <w:szCs w:val="24"/>
        </w:rPr>
        <w:t xml:space="preserve"> </w:t>
      </w:r>
    </w:p>
    <w:p w:rsidR="00B61339" w:rsidRPr="00B61339" w:rsidRDefault="00B61339" w:rsidP="00B61339">
      <w:pPr>
        <w:spacing w:after="160" w:line="259" w:lineRule="auto"/>
        <w:jc w:val="both"/>
        <w:rPr>
          <w:rFonts w:cstheme="minorHAnsi"/>
          <w:sz w:val="24"/>
          <w:szCs w:val="24"/>
        </w:rPr>
      </w:pPr>
      <w:r>
        <w:rPr>
          <w:rFonts w:cstheme="minorHAnsi"/>
          <w:sz w:val="24"/>
          <w:szCs w:val="24"/>
        </w:rPr>
        <w:t xml:space="preserve">Cevap: Maaş ve özlük verileri resmi yollarla talep edildiği </w:t>
      </w:r>
      <w:r w:rsidR="00013527">
        <w:rPr>
          <w:rFonts w:cstheme="minorHAnsi"/>
          <w:sz w:val="24"/>
          <w:szCs w:val="24"/>
        </w:rPr>
        <w:t>durumlarda</w:t>
      </w:r>
      <w:r>
        <w:rPr>
          <w:rFonts w:cstheme="minorHAnsi"/>
          <w:sz w:val="24"/>
          <w:szCs w:val="24"/>
        </w:rPr>
        <w:t xml:space="preserve"> cevaplanmalıdır.</w:t>
      </w:r>
    </w:p>
    <w:p w:rsidR="00A92E1A" w:rsidRDefault="00A92E1A" w:rsidP="005D2FB4">
      <w:pPr>
        <w:pStyle w:val="ListeParagraf"/>
        <w:numPr>
          <w:ilvl w:val="0"/>
          <w:numId w:val="1"/>
        </w:numPr>
        <w:spacing w:after="160" w:line="259" w:lineRule="auto"/>
        <w:ind w:left="426" w:hanging="426"/>
        <w:rPr>
          <w:rFonts w:cstheme="minorHAnsi"/>
          <w:sz w:val="24"/>
          <w:szCs w:val="24"/>
        </w:rPr>
      </w:pPr>
      <w:r w:rsidRPr="009F0624">
        <w:rPr>
          <w:rFonts w:cstheme="minorHAnsi"/>
          <w:sz w:val="24"/>
          <w:szCs w:val="24"/>
        </w:rPr>
        <w:t>Bizlere gelen anketlerde isim soy isim belirtmeden birçok ankette girdiğimiz veriler kişisel veri olabilir mi? Örneğin Görev yeri PDB, Unvanı Çözümleyici, Cinsiyeti Kadın tek bir kişi var bu kişinin doldurduğu anket kişisel veri olmaz mı?</w:t>
      </w:r>
    </w:p>
    <w:p w:rsidR="00ED782A" w:rsidRDefault="00ED782A">
      <w:pPr>
        <w:rPr>
          <w:rFonts w:cstheme="minorHAnsi"/>
          <w:sz w:val="24"/>
          <w:szCs w:val="24"/>
        </w:rPr>
      </w:pPr>
      <w:r>
        <w:rPr>
          <w:rFonts w:cstheme="minorHAnsi"/>
          <w:sz w:val="24"/>
          <w:szCs w:val="24"/>
        </w:rPr>
        <w:t xml:space="preserve">Cevap: </w:t>
      </w:r>
      <w:r w:rsidR="00013527">
        <w:rPr>
          <w:rFonts w:cstheme="minorHAnsi"/>
          <w:sz w:val="24"/>
          <w:szCs w:val="24"/>
        </w:rPr>
        <w:t xml:space="preserve">6698 Sayılı KVKK </w:t>
      </w:r>
      <w:r w:rsidR="00013527" w:rsidRPr="00013527">
        <w:rPr>
          <w:rFonts w:cstheme="minorHAnsi"/>
          <w:b/>
          <w:sz w:val="24"/>
          <w:szCs w:val="24"/>
        </w:rPr>
        <w:t>Tanımlar</w:t>
      </w:r>
      <w:r w:rsidR="00013527">
        <w:rPr>
          <w:rFonts w:cstheme="minorHAnsi"/>
          <w:b/>
          <w:sz w:val="24"/>
          <w:szCs w:val="24"/>
        </w:rPr>
        <w:t xml:space="preserve"> </w:t>
      </w:r>
      <w:r w:rsidR="00013527">
        <w:rPr>
          <w:rFonts w:cstheme="minorHAnsi"/>
          <w:sz w:val="24"/>
          <w:szCs w:val="24"/>
        </w:rPr>
        <w:t>Madde 3</w:t>
      </w:r>
      <w:r w:rsidR="00DF5655">
        <w:rPr>
          <w:rFonts w:cstheme="minorHAnsi"/>
          <w:sz w:val="24"/>
          <w:szCs w:val="24"/>
        </w:rPr>
        <w:t xml:space="preserve"> d bendi:</w:t>
      </w:r>
    </w:p>
    <w:p w:rsidR="00013527" w:rsidRDefault="00013527">
      <w:pPr>
        <w:rPr>
          <w:rFonts w:cstheme="minorHAnsi"/>
          <w:sz w:val="24"/>
          <w:szCs w:val="24"/>
        </w:rPr>
      </w:pPr>
      <w:r>
        <w:rPr>
          <w:rFonts w:cstheme="minorHAnsi"/>
          <w:sz w:val="24"/>
          <w:szCs w:val="24"/>
        </w:rPr>
        <w:t>Kişisel Veri: Kimliği belirli veya belirlenebilir gerçek kişiye ilişkin her türlü bilgiyi ifade eder.</w:t>
      </w:r>
    </w:p>
    <w:p w:rsidR="00013527" w:rsidRDefault="00013527">
      <w:pPr>
        <w:rPr>
          <w:i/>
          <w:sz w:val="26"/>
          <w:szCs w:val="26"/>
        </w:rPr>
      </w:pPr>
      <w:r>
        <w:rPr>
          <w:rFonts w:cstheme="minorHAnsi"/>
          <w:sz w:val="24"/>
          <w:szCs w:val="24"/>
        </w:rPr>
        <w:t>Bu durumda Anket verileri duruma göre kişisel veri olabilmektedir.</w:t>
      </w:r>
    </w:p>
    <w:p w:rsidR="000437C3" w:rsidRDefault="000437C3">
      <w:pPr>
        <w:rPr>
          <w:i/>
          <w:sz w:val="26"/>
          <w:szCs w:val="26"/>
        </w:rPr>
      </w:pPr>
      <w:r>
        <w:rPr>
          <w:i/>
          <w:sz w:val="26"/>
          <w:szCs w:val="26"/>
        </w:rPr>
        <w:br w:type="page"/>
      </w:r>
    </w:p>
    <w:p w:rsidR="00F737B7" w:rsidRPr="00214B3A" w:rsidRDefault="00F737B7" w:rsidP="005D2FB4">
      <w:pPr>
        <w:pStyle w:val="Balk1"/>
        <w:ind w:left="426" w:hanging="426"/>
      </w:pPr>
      <w:proofErr w:type="spellStart"/>
      <w:r w:rsidRPr="00214B3A">
        <w:t>Kurumsal</w:t>
      </w:r>
      <w:proofErr w:type="spellEnd"/>
      <w:r w:rsidRPr="00214B3A">
        <w:t xml:space="preserve"> </w:t>
      </w:r>
      <w:proofErr w:type="spellStart"/>
      <w:r w:rsidRPr="00214B3A">
        <w:t>Gelişim</w:t>
      </w:r>
      <w:proofErr w:type="spellEnd"/>
      <w:r w:rsidRPr="00214B3A">
        <w:t xml:space="preserve"> </w:t>
      </w:r>
      <w:proofErr w:type="spellStart"/>
      <w:r w:rsidRPr="00214B3A">
        <w:t>ve</w:t>
      </w:r>
      <w:proofErr w:type="spellEnd"/>
      <w:r w:rsidRPr="00214B3A">
        <w:t xml:space="preserve"> </w:t>
      </w:r>
      <w:proofErr w:type="spellStart"/>
      <w:r w:rsidRPr="00214B3A">
        <w:t>Planlama</w:t>
      </w:r>
      <w:proofErr w:type="spellEnd"/>
      <w:r w:rsidRPr="00214B3A">
        <w:t xml:space="preserve"> </w:t>
      </w:r>
      <w:proofErr w:type="spellStart"/>
      <w:r w:rsidRPr="00214B3A">
        <w:t>Ofisi</w:t>
      </w:r>
      <w:proofErr w:type="spellEnd"/>
      <w:r w:rsidRPr="00214B3A">
        <w:t xml:space="preserve"> </w:t>
      </w:r>
      <w:proofErr w:type="spellStart"/>
      <w:r w:rsidRPr="00214B3A">
        <w:t>Soruları</w:t>
      </w:r>
      <w:proofErr w:type="spellEnd"/>
    </w:p>
    <w:p w:rsidR="000437C3" w:rsidRPr="0048464F" w:rsidRDefault="002076BC" w:rsidP="00EC05F3">
      <w:pPr>
        <w:pStyle w:val="ListeParagraf"/>
        <w:numPr>
          <w:ilvl w:val="0"/>
          <w:numId w:val="1"/>
        </w:numPr>
        <w:spacing w:before="100" w:beforeAutospacing="1" w:after="100" w:afterAutospacing="1" w:line="360" w:lineRule="auto"/>
        <w:jc w:val="both"/>
        <w:rPr>
          <w:b/>
          <w:color w:val="0D0D0D" w:themeColor="text1" w:themeTint="F2"/>
          <w:sz w:val="24"/>
          <w:szCs w:val="24"/>
        </w:rPr>
      </w:pPr>
      <w:r w:rsidRPr="0048464F">
        <w:rPr>
          <w:b/>
          <w:color w:val="0D0D0D" w:themeColor="text1" w:themeTint="F2"/>
          <w:sz w:val="24"/>
          <w:szCs w:val="24"/>
        </w:rPr>
        <w:t xml:space="preserve">Anonim veri tutulması/işlenmesi için aydınlatma metni hazırlanmalı mıdır?  </w:t>
      </w:r>
    </w:p>
    <w:p w:rsidR="00B015C9" w:rsidRPr="0048464F" w:rsidRDefault="00C52CD9" w:rsidP="00EC05F3">
      <w:pPr>
        <w:pStyle w:val="ListeParagraf"/>
        <w:numPr>
          <w:ilvl w:val="0"/>
          <w:numId w:val="1"/>
        </w:numPr>
        <w:spacing w:before="100" w:beforeAutospacing="1" w:after="100" w:afterAutospacing="1" w:line="360" w:lineRule="auto"/>
        <w:jc w:val="both"/>
        <w:rPr>
          <w:b/>
          <w:i/>
          <w:sz w:val="24"/>
          <w:szCs w:val="24"/>
        </w:rPr>
      </w:pPr>
      <w:r w:rsidRPr="0048464F">
        <w:rPr>
          <w:b/>
          <w:sz w:val="24"/>
          <w:szCs w:val="24"/>
        </w:rPr>
        <w:t xml:space="preserve">Anonim veriler, veriyi tutan birim haricinde başka bir birim tarafından işlenerek 3. şahıslara iletiliyor ise, aydınlatma metni gerekli midir? </w:t>
      </w:r>
    </w:p>
    <w:p w:rsidR="00DF5655" w:rsidRPr="00DF5655" w:rsidRDefault="00DF5655" w:rsidP="00DF5655">
      <w:pPr>
        <w:spacing w:before="100" w:beforeAutospacing="1" w:after="100" w:afterAutospacing="1" w:line="360" w:lineRule="auto"/>
        <w:jc w:val="both"/>
        <w:rPr>
          <w:i/>
          <w:sz w:val="24"/>
          <w:szCs w:val="24"/>
        </w:rPr>
      </w:pPr>
      <w:r w:rsidRPr="00DF5655">
        <w:rPr>
          <w:i/>
          <w:sz w:val="24"/>
          <w:szCs w:val="24"/>
        </w:rPr>
        <w:t xml:space="preserve">Cevap 29 – 30: </w:t>
      </w:r>
      <w:r w:rsidRPr="00DF5655">
        <w:rPr>
          <w:b/>
          <w:i/>
          <w:sz w:val="24"/>
          <w:szCs w:val="24"/>
        </w:rPr>
        <w:t xml:space="preserve">Tanımlar </w:t>
      </w:r>
      <w:r w:rsidRPr="00DF5655">
        <w:rPr>
          <w:i/>
          <w:sz w:val="24"/>
          <w:szCs w:val="24"/>
        </w:rPr>
        <w:t>Madde 3 Anonim Hale Getirme: Kişisel verilerin, başka verilerle eşleştirilerek dahi hiçbir surette kimliği belirli veya belirlenebilir bir gerçek kişiyle ilişkilendirilemeyecek hâle getirilmesini ifade eder. Anonim veriler gerçek bir kişiyi işaret etmediğinden dolayı bu tür veriler için aydınlatma metni hazırlanmasına gerek yoktur.</w:t>
      </w:r>
    </w:p>
    <w:p w:rsidR="00DF5655" w:rsidRPr="00DF5655" w:rsidRDefault="00DF5655" w:rsidP="00DF5655">
      <w:pPr>
        <w:spacing w:before="100" w:beforeAutospacing="1" w:after="100" w:afterAutospacing="1" w:line="360" w:lineRule="auto"/>
        <w:jc w:val="both"/>
        <w:rPr>
          <w:i/>
          <w:sz w:val="24"/>
          <w:szCs w:val="24"/>
        </w:rPr>
      </w:pPr>
      <w:r w:rsidRPr="00DF5655">
        <w:rPr>
          <w:i/>
          <w:sz w:val="24"/>
          <w:szCs w:val="24"/>
        </w:rPr>
        <w:t>Anonim veri işlemek ve / veya paylaşmak için aydınlatma metni hazırlanmasına gerek olmamakla birlikte verinin anonim veri olduğundan emin olmak gerekebilir. Söz konusu verilerden direkt veya dolaylı olarak gerçek bir kişiye ulaşılıyorsa o veri, anonim veri değildir.</w:t>
      </w:r>
    </w:p>
    <w:p w:rsidR="00253FD1" w:rsidRPr="0048464F" w:rsidRDefault="00253FD1" w:rsidP="00BD1CCE">
      <w:pPr>
        <w:pStyle w:val="ListeParagraf"/>
        <w:numPr>
          <w:ilvl w:val="0"/>
          <w:numId w:val="1"/>
        </w:numPr>
        <w:spacing w:before="100" w:beforeAutospacing="1" w:after="100" w:afterAutospacing="1" w:line="360" w:lineRule="auto"/>
        <w:jc w:val="both"/>
        <w:rPr>
          <w:b/>
          <w:sz w:val="24"/>
          <w:szCs w:val="24"/>
        </w:rPr>
      </w:pPr>
      <w:r w:rsidRPr="0048464F">
        <w:rPr>
          <w:b/>
          <w:sz w:val="24"/>
          <w:szCs w:val="24"/>
        </w:rPr>
        <w:t xml:space="preserve">Aydınlatma metinlerinde verilerin işlenme ve paylaşım sürecine ilişkin hangi detayda bilgi verilmelidir? </w:t>
      </w:r>
    </w:p>
    <w:p w:rsidR="00C37096" w:rsidRPr="00752A1C" w:rsidRDefault="00253FD1" w:rsidP="00BD1CCE">
      <w:pPr>
        <w:pStyle w:val="ListeParagraf"/>
        <w:spacing w:after="160" w:line="360" w:lineRule="auto"/>
        <w:ind w:left="0"/>
        <w:rPr>
          <w:i/>
          <w:sz w:val="24"/>
          <w:szCs w:val="24"/>
        </w:rPr>
      </w:pPr>
      <w:r w:rsidRPr="00752A1C">
        <w:rPr>
          <w:i/>
          <w:sz w:val="24"/>
          <w:szCs w:val="24"/>
        </w:rPr>
        <w:t xml:space="preserve">Cevap: </w:t>
      </w:r>
      <w:r w:rsidR="00E67E48">
        <w:rPr>
          <w:i/>
          <w:sz w:val="24"/>
          <w:szCs w:val="24"/>
        </w:rPr>
        <w:t>işlediğimiz verinin kategorisini</w:t>
      </w:r>
      <w:r w:rsidR="00E51DD2" w:rsidRPr="00752A1C">
        <w:rPr>
          <w:i/>
          <w:sz w:val="24"/>
          <w:szCs w:val="24"/>
        </w:rPr>
        <w:t>,</w:t>
      </w:r>
      <w:r w:rsidR="00C37096" w:rsidRPr="00752A1C">
        <w:rPr>
          <w:i/>
          <w:sz w:val="24"/>
          <w:szCs w:val="24"/>
        </w:rPr>
        <w:t xml:space="preserve"> her bir kategori için veri toplama </w:t>
      </w:r>
      <w:r w:rsidR="00E67E48" w:rsidRPr="00752A1C">
        <w:rPr>
          <w:i/>
          <w:sz w:val="24"/>
          <w:szCs w:val="24"/>
        </w:rPr>
        <w:t>amacını, söz</w:t>
      </w:r>
      <w:r w:rsidR="00E51DD2" w:rsidRPr="00752A1C">
        <w:rPr>
          <w:i/>
          <w:sz w:val="24"/>
          <w:szCs w:val="24"/>
        </w:rPr>
        <w:t xml:space="preserve"> konusu verini</w:t>
      </w:r>
      <w:r w:rsidR="00DE715A" w:rsidRPr="00752A1C">
        <w:rPr>
          <w:i/>
          <w:sz w:val="24"/>
          <w:szCs w:val="24"/>
        </w:rPr>
        <w:t>n</w:t>
      </w:r>
      <w:r w:rsidR="00E51DD2" w:rsidRPr="00752A1C">
        <w:rPr>
          <w:i/>
          <w:sz w:val="24"/>
          <w:szCs w:val="24"/>
        </w:rPr>
        <w:t xml:space="preserve"> hangi kurum ve kuruluşlarla paylaşıldığı</w:t>
      </w:r>
      <w:r w:rsidR="00DD4B9C" w:rsidRPr="00752A1C">
        <w:rPr>
          <w:i/>
          <w:sz w:val="24"/>
          <w:szCs w:val="24"/>
        </w:rPr>
        <w:t xml:space="preserve">, </w:t>
      </w:r>
      <w:r w:rsidR="00E67E48">
        <w:rPr>
          <w:i/>
          <w:sz w:val="24"/>
          <w:szCs w:val="24"/>
        </w:rPr>
        <w:t xml:space="preserve">o </w:t>
      </w:r>
      <w:r w:rsidR="00DD4B9C" w:rsidRPr="00752A1C">
        <w:rPr>
          <w:i/>
          <w:sz w:val="24"/>
          <w:szCs w:val="24"/>
        </w:rPr>
        <w:t>veriyi işleme</w:t>
      </w:r>
      <w:r w:rsidR="00E67E48">
        <w:rPr>
          <w:i/>
          <w:sz w:val="24"/>
          <w:szCs w:val="24"/>
        </w:rPr>
        <w:t xml:space="preserve">nin </w:t>
      </w:r>
      <w:r w:rsidR="00DD4B9C" w:rsidRPr="00752A1C">
        <w:rPr>
          <w:i/>
          <w:sz w:val="24"/>
          <w:szCs w:val="24"/>
        </w:rPr>
        <w:t>hukuki dayanağı</w:t>
      </w:r>
      <w:r w:rsidR="00E67E48">
        <w:rPr>
          <w:i/>
          <w:sz w:val="24"/>
          <w:szCs w:val="24"/>
        </w:rPr>
        <w:t>nı</w:t>
      </w:r>
      <w:r w:rsidR="002E05A0">
        <w:rPr>
          <w:i/>
          <w:sz w:val="24"/>
          <w:szCs w:val="24"/>
        </w:rPr>
        <w:t>, alınan idari ve teknik tedbirler</w:t>
      </w:r>
      <w:r w:rsidR="00E67E48">
        <w:rPr>
          <w:i/>
          <w:sz w:val="24"/>
          <w:szCs w:val="24"/>
        </w:rPr>
        <w:t>i belirtmeliyiz.</w:t>
      </w:r>
    </w:p>
    <w:p w:rsidR="00DE715A" w:rsidRDefault="000042CE" w:rsidP="005D2FB4">
      <w:pPr>
        <w:pStyle w:val="Balk1"/>
        <w:ind w:left="426" w:hanging="426"/>
      </w:pPr>
      <w:proofErr w:type="spellStart"/>
      <w:r w:rsidRPr="000042CE">
        <w:t>Kütüphane</w:t>
      </w:r>
      <w:proofErr w:type="spellEnd"/>
      <w:r w:rsidRPr="000042CE">
        <w:t xml:space="preserve"> </w:t>
      </w:r>
      <w:proofErr w:type="spellStart"/>
      <w:r w:rsidRPr="000042CE">
        <w:t>ve</w:t>
      </w:r>
      <w:proofErr w:type="spellEnd"/>
      <w:r w:rsidRPr="000042CE">
        <w:t xml:space="preserve"> </w:t>
      </w:r>
      <w:proofErr w:type="spellStart"/>
      <w:r w:rsidRPr="000042CE">
        <w:t>Dokümantasyon</w:t>
      </w:r>
      <w:proofErr w:type="spellEnd"/>
      <w:r w:rsidRPr="000042CE">
        <w:t xml:space="preserve"> </w:t>
      </w:r>
      <w:proofErr w:type="spellStart"/>
      <w:r w:rsidRPr="000042CE">
        <w:t>Daire</w:t>
      </w:r>
      <w:proofErr w:type="spellEnd"/>
      <w:r w:rsidRPr="000042CE">
        <w:t xml:space="preserve"> </w:t>
      </w:r>
      <w:proofErr w:type="spellStart"/>
      <w:r w:rsidRPr="000042CE">
        <w:t>Başkanlığı</w:t>
      </w:r>
      <w:proofErr w:type="spellEnd"/>
      <w:r w:rsidRPr="000042CE">
        <w:t xml:space="preserve"> </w:t>
      </w:r>
      <w:proofErr w:type="spellStart"/>
      <w:r w:rsidRPr="000042CE">
        <w:t>Soruları</w:t>
      </w:r>
      <w:proofErr w:type="spellEnd"/>
    </w:p>
    <w:p w:rsidR="00B863AB" w:rsidRPr="00BD1CCE" w:rsidRDefault="00B863AB" w:rsidP="00BD1CCE">
      <w:pPr>
        <w:pStyle w:val="ListeParagraf"/>
        <w:numPr>
          <w:ilvl w:val="0"/>
          <w:numId w:val="1"/>
        </w:numPr>
        <w:spacing w:line="360" w:lineRule="auto"/>
        <w:jc w:val="both"/>
        <w:rPr>
          <w:rFonts w:cstheme="minorHAnsi"/>
          <w:b/>
          <w:sz w:val="24"/>
          <w:szCs w:val="24"/>
        </w:rPr>
      </w:pPr>
      <w:bookmarkStart w:id="0" w:name="_GoBack1"/>
      <w:bookmarkEnd w:id="0"/>
      <w:r w:rsidRPr="00BD1CCE">
        <w:rPr>
          <w:rFonts w:cstheme="minorHAnsi"/>
          <w:b/>
          <w:sz w:val="24"/>
          <w:szCs w:val="24"/>
        </w:rPr>
        <w:t>Veri Sahibi ODTÜ değil midir?</w:t>
      </w:r>
    </w:p>
    <w:p w:rsidR="00950F5B" w:rsidRDefault="00950F5B" w:rsidP="00BD1CCE">
      <w:pPr>
        <w:pStyle w:val="ListeParagraf"/>
        <w:spacing w:line="360" w:lineRule="auto"/>
        <w:ind w:left="426" w:hanging="426"/>
        <w:jc w:val="both"/>
        <w:rPr>
          <w:rFonts w:cstheme="minorHAnsi"/>
          <w:i/>
          <w:sz w:val="24"/>
          <w:szCs w:val="24"/>
        </w:rPr>
      </w:pPr>
      <w:r>
        <w:rPr>
          <w:rFonts w:cstheme="minorHAnsi"/>
          <w:i/>
          <w:sz w:val="24"/>
          <w:szCs w:val="24"/>
        </w:rPr>
        <w:t>Cevap: Veri sahibi ilgili kişinin kendisidir. ODTÜ veri sorumlusu sıfatındadır.</w:t>
      </w:r>
    </w:p>
    <w:p w:rsidR="00BD1CCE" w:rsidRDefault="00BD1CCE" w:rsidP="005D2FB4">
      <w:pPr>
        <w:pStyle w:val="ListeParagraf"/>
        <w:ind w:left="426" w:hanging="426"/>
        <w:jc w:val="both"/>
        <w:rPr>
          <w:rFonts w:cstheme="minorHAnsi"/>
          <w:i/>
          <w:sz w:val="24"/>
          <w:szCs w:val="24"/>
        </w:rPr>
      </w:pPr>
    </w:p>
    <w:p w:rsidR="00D531DF" w:rsidRPr="00D531DF" w:rsidRDefault="00D531DF" w:rsidP="005D2FB4">
      <w:pPr>
        <w:pStyle w:val="ListeParagraf"/>
        <w:numPr>
          <w:ilvl w:val="0"/>
          <w:numId w:val="12"/>
        </w:numPr>
        <w:spacing w:before="100" w:beforeAutospacing="1" w:after="100" w:afterAutospacing="1" w:line="360" w:lineRule="auto"/>
        <w:ind w:left="426" w:hanging="426"/>
        <w:jc w:val="both"/>
        <w:rPr>
          <w:vanish/>
        </w:rPr>
      </w:pPr>
    </w:p>
    <w:p w:rsidR="00D531DF" w:rsidRPr="00D531DF" w:rsidRDefault="00D531DF" w:rsidP="005D2FB4">
      <w:pPr>
        <w:pStyle w:val="ListeParagraf"/>
        <w:numPr>
          <w:ilvl w:val="0"/>
          <w:numId w:val="12"/>
        </w:numPr>
        <w:spacing w:before="100" w:beforeAutospacing="1" w:after="100" w:afterAutospacing="1" w:line="360" w:lineRule="auto"/>
        <w:ind w:left="426" w:hanging="426"/>
        <w:jc w:val="both"/>
        <w:rPr>
          <w:vanish/>
        </w:rPr>
      </w:pPr>
    </w:p>
    <w:p w:rsidR="00D531DF" w:rsidRPr="00D531DF" w:rsidRDefault="00D531DF" w:rsidP="005D2FB4">
      <w:pPr>
        <w:pStyle w:val="ListeParagraf"/>
        <w:numPr>
          <w:ilvl w:val="0"/>
          <w:numId w:val="12"/>
        </w:numPr>
        <w:spacing w:before="100" w:beforeAutospacing="1" w:after="100" w:afterAutospacing="1" w:line="360" w:lineRule="auto"/>
        <w:ind w:left="426" w:hanging="426"/>
        <w:jc w:val="both"/>
        <w:rPr>
          <w:vanish/>
        </w:rPr>
      </w:pPr>
    </w:p>
    <w:p w:rsidR="00D531DF" w:rsidRPr="00D531DF" w:rsidRDefault="00D531DF" w:rsidP="005D2FB4">
      <w:pPr>
        <w:pStyle w:val="ListeParagraf"/>
        <w:numPr>
          <w:ilvl w:val="0"/>
          <w:numId w:val="12"/>
        </w:numPr>
        <w:spacing w:before="100" w:beforeAutospacing="1" w:after="100" w:afterAutospacing="1" w:line="360" w:lineRule="auto"/>
        <w:ind w:left="426" w:hanging="426"/>
        <w:jc w:val="both"/>
        <w:rPr>
          <w:vanish/>
        </w:rPr>
      </w:pPr>
    </w:p>
    <w:p w:rsidR="00D531DF" w:rsidRPr="00D531DF" w:rsidRDefault="00D531DF" w:rsidP="005D2FB4">
      <w:pPr>
        <w:pStyle w:val="ListeParagraf"/>
        <w:numPr>
          <w:ilvl w:val="0"/>
          <w:numId w:val="12"/>
        </w:numPr>
        <w:spacing w:before="100" w:beforeAutospacing="1" w:after="100" w:afterAutospacing="1" w:line="360" w:lineRule="auto"/>
        <w:ind w:left="426" w:hanging="426"/>
        <w:jc w:val="both"/>
        <w:rPr>
          <w:vanish/>
        </w:rPr>
      </w:pPr>
    </w:p>
    <w:p w:rsidR="00D531DF" w:rsidRPr="00D531DF" w:rsidRDefault="00D531DF" w:rsidP="005D2FB4">
      <w:pPr>
        <w:pStyle w:val="ListeParagraf"/>
        <w:numPr>
          <w:ilvl w:val="0"/>
          <w:numId w:val="12"/>
        </w:numPr>
        <w:spacing w:before="100" w:beforeAutospacing="1" w:after="100" w:afterAutospacing="1" w:line="360" w:lineRule="auto"/>
        <w:ind w:left="426" w:hanging="426"/>
        <w:jc w:val="both"/>
        <w:rPr>
          <w:vanish/>
        </w:rPr>
      </w:pPr>
    </w:p>
    <w:p w:rsidR="00D531DF" w:rsidRPr="00D531DF" w:rsidRDefault="00D531DF" w:rsidP="005D2FB4">
      <w:pPr>
        <w:pStyle w:val="ListeParagraf"/>
        <w:numPr>
          <w:ilvl w:val="0"/>
          <w:numId w:val="12"/>
        </w:numPr>
        <w:spacing w:before="100" w:beforeAutospacing="1" w:after="100" w:afterAutospacing="1" w:line="360" w:lineRule="auto"/>
        <w:ind w:left="426" w:hanging="426"/>
        <w:jc w:val="both"/>
        <w:rPr>
          <w:vanish/>
        </w:rPr>
      </w:pPr>
    </w:p>
    <w:p w:rsidR="00D531DF" w:rsidRPr="00D531DF" w:rsidRDefault="00D531DF" w:rsidP="005D2FB4">
      <w:pPr>
        <w:pStyle w:val="ListeParagraf"/>
        <w:numPr>
          <w:ilvl w:val="0"/>
          <w:numId w:val="12"/>
        </w:numPr>
        <w:spacing w:before="100" w:beforeAutospacing="1" w:after="100" w:afterAutospacing="1" w:line="360" w:lineRule="auto"/>
        <w:ind w:left="426" w:hanging="426"/>
        <w:jc w:val="both"/>
        <w:rPr>
          <w:vanish/>
        </w:rPr>
      </w:pPr>
    </w:p>
    <w:p w:rsidR="00D531DF" w:rsidRPr="00B51BE2" w:rsidRDefault="00D531DF" w:rsidP="005D2FB4">
      <w:pPr>
        <w:pStyle w:val="ListeParagraf"/>
        <w:numPr>
          <w:ilvl w:val="0"/>
          <w:numId w:val="12"/>
        </w:numPr>
        <w:spacing w:before="100" w:beforeAutospacing="1" w:after="100" w:afterAutospacing="1" w:line="360" w:lineRule="auto"/>
        <w:ind w:left="426" w:hanging="426"/>
        <w:jc w:val="both"/>
        <w:rPr>
          <w:b/>
          <w:color w:val="0D0D0D" w:themeColor="text1" w:themeTint="F2"/>
          <w:sz w:val="24"/>
          <w:szCs w:val="24"/>
        </w:rPr>
      </w:pPr>
      <w:r w:rsidRPr="00B51BE2">
        <w:rPr>
          <w:b/>
          <w:color w:val="0D0D0D" w:themeColor="text1" w:themeTint="F2"/>
          <w:sz w:val="24"/>
          <w:szCs w:val="24"/>
        </w:rPr>
        <w:t>Bir protokolün gereği olarak kullanıcı  (Kurumlar arası işbirliği protokolü çerçevesinde ODTÜ Kütüphanesinden yaralanacak dış kullanıcı) tarafından doldurulan formdaki kişisel verilerin her biri elektronik ortamda veri kayıt sistemine  (Sierra) aktarılmamaktadır.   Aktarılmayan verilerin bizde kullanımı olmasa da karşı üniversite kullanıyor, dolayısıyla formdan çıkarılamıyor, fakat işlenmediği için aydınlatma metnine konulmalı mıdır?</w:t>
      </w:r>
    </w:p>
    <w:p w:rsidR="00D531DF" w:rsidRPr="0048464F" w:rsidRDefault="0048464F" w:rsidP="005C5649">
      <w:pPr>
        <w:pStyle w:val="ListeParagraf"/>
        <w:spacing w:before="100" w:beforeAutospacing="1" w:after="100" w:afterAutospacing="1" w:line="360" w:lineRule="auto"/>
        <w:ind w:left="0"/>
        <w:jc w:val="both"/>
        <w:rPr>
          <w:i/>
          <w:color w:val="0D0D0D" w:themeColor="text1" w:themeTint="F2"/>
          <w:sz w:val="24"/>
          <w:szCs w:val="24"/>
        </w:rPr>
      </w:pPr>
      <w:r w:rsidRPr="0048464F">
        <w:rPr>
          <w:i/>
          <w:color w:val="0D0D0D" w:themeColor="text1" w:themeTint="F2"/>
          <w:sz w:val="24"/>
          <w:szCs w:val="24"/>
        </w:rPr>
        <w:lastRenderedPageBreak/>
        <w:t>Cevap: İşlediğimiz veri herhangi bir veri kayıt sisteminin parçası olduğu anda aydınlatma yükümlülüğümüz doğmaktadır.</w:t>
      </w:r>
    </w:p>
    <w:p w:rsidR="00713809" w:rsidRPr="00166740" w:rsidRDefault="00713809" w:rsidP="005D2FB4">
      <w:pPr>
        <w:pStyle w:val="ListeParagraf"/>
        <w:numPr>
          <w:ilvl w:val="0"/>
          <w:numId w:val="12"/>
        </w:numPr>
        <w:spacing w:before="100" w:beforeAutospacing="1" w:after="100" w:afterAutospacing="1" w:line="360" w:lineRule="auto"/>
        <w:ind w:left="426" w:hanging="426"/>
        <w:jc w:val="both"/>
        <w:rPr>
          <w:b/>
          <w:sz w:val="24"/>
          <w:szCs w:val="24"/>
        </w:rPr>
      </w:pPr>
      <w:r w:rsidRPr="00166740">
        <w:rPr>
          <w:b/>
          <w:sz w:val="24"/>
          <w:szCs w:val="24"/>
        </w:rPr>
        <w:t>Bir veri işleme süreci tüm kullanıcı tipleri için aynı şekilde yürütülmekle beraber “Veriyi Toplayan” bilgisi akademik, idari personel ve öğrenciler için farklı birimlerdir (KDDB, PDB, O</w:t>
      </w:r>
      <w:r w:rsidR="00D549A3" w:rsidRPr="00166740">
        <w:rPr>
          <w:b/>
          <w:sz w:val="24"/>
          <w:szCs w:val="24"/>
        </w:rPr>
        <w:t>İ</w:t>
      </w:r>
      <w:r w:rsidRPr="00166740">
        <w:rPr>
          <w:b/>
          <w:sz w:val="24"/>
          <w:szCs w:val="24"/>
        </w:rPr>
        <w:t>DB). Bu durumda toplu tek bir aydınlatma metni düzenlenmesinde sakınca var mıdır?</w:t>
      </w:r>
      <w:r w:rsidR="000A565F" w:rsidRPr="00166740">
        <w:rPr>
          <w:b/>
          <w:sz w:val="24"/>
          <w:szCs w:val="24"/>
        </w:rPr>
        <w:t xml:space="preserve"> </w:t>
      </w:r>
    </w:p>
    <w:p w:rsidR="00B51BE2" w:rsidRPr="00B51BE2" w:rsidRDefault="007118FB" w:rsidP="00F24AE3">
      <w:pPr>
        <w:pStyle w:val="ListeParagraf"/>
        <w:spacing w:before="100" w:beforeAutospacing="1" w:after="100" w:afterAutospacing="1" w:line="360" w:lineRule="auto"/>
        <w:ind w:left="0"/>
        <w:jc w:val="both"/>
        <w:rPr>
          <w:i/>
          <w:sz w:val="24"/>
          <w:szCs w:val="24"/>
        </w:rPr>
      </w:pPr>
      <w:r w:rsidRPr="007118FB">
        <w:rPr>
          <w:i/>
          <w:sz w:val="24"/>
          <w:szCs w:val="24"/>
        </w:rPr>
        <w:t xml:space="preserve">Cevap: </w:t>
      </w:r>
      <w:r w:rsidR="00A7549C" w:rsidRPr="00A7549C">
        <w:rPr>
          <w:rStyle w:val="HafifVurgulama"/>
        </w:rPr>
        <w:t>AYDINLATMA YÜKÜMLÜLÜĞÜNÜN YERİNE GETİRİLMESİNDE UYULACAK USUL VE ESASLAR HAKKINDA TEBLİĞ</w:t>
      </w:r>
      <w:r w:rsidR="00A7549C">
        <w:rPr>
          <w:rStyle w:val="HafifVurgulama"/>
        </w:rPr>
        <w:t xml:space="preserve"> </w:t>
      </w:r>
      <w:r w:rsidR="00B51BE2" w:rsidRPr="00A7549C">
        <w:rPr>
          <w:rStyle w:val="HafifVurgulama"/>
        </w:rPr>
        <w:t>MADDE</w:t>
      </w:r>
      <w:r w:rsidR="00B51BE2" w:rsidRPr="00B51BE2">
        <w:rPr>
          <w:i/>
          <w:sz w:val="24"/>
          <w:szCs w:val="24"/>
        </w:rPr>
        <w:t xml:space="preserve"> 5 – (1) Veri sorumlusu ya da yetkilendirdiği kişi tarafından sözlü, yazılı, ses kaydı, çağrı merkezi gibi fiziksel veya elektronik ortam kullanılmak suretiyle aydınlatma yükümlülüğünün yerine getirilmesi esnasında aşağıda sayılan usul ve esaslara uyulması gerekmektedir:</w:t>
      </w:r>
    </w:p>
    <w:p w:rsidR="00B51BE2" w:rsidRDefault="00B51BE2" w:rsidP="00650839">
      <w:pPr>
        <w:pStyle w:val="ListeParagraf"/>
        <w:numPr>
          <w:ilvl w:val="0"/>
          <w:numId w:val="16"/>
        </w:numPr>
        <w:spacing w:before="100" w:beforeAutospacing="1" w:after="100" w:afterAutospacing="1" w:line="360" w:lineRule="auto"/>
        <w:jc w:val="both"/>
        <w:rPr>
          <w:i/>
          <w:sz w:val="24"/>
          <w:szCs w:val="24"/>
        </w:rPr>
      </w:pPr>
      <w:r w:rsidRPr="00B51BE2">
        <w:rPr>
          <w:i/>
          <w:sz w:val="24"/>
          <w:szCs w:val="24"/>
        </w:rPr>
        <w:t>İlgili kişinin açık rızasına veya Kanundaki diğer işleme şartlarına bağlı olarak kişisel veri işlendiği her durumda aydınlatma yükümlülüğü yerine getirilmelidir.</w:t>
      </w:r>
    </w:p>
    <w:p w:rsidR="00650839" w:rsidRPr="00B51BE2" w:rsidRDefault="00650839" w:rsidP="00650839">
      <w:pPr>
        <w:pStyle w:val="ListeParagraf"/>
        <w:numPr>
          <w:ilvl w:val="0"/>
          <w:numId w:val="16"/>
        </w:numPr>
        <w:spacing w:before="100" w:beforeAutospacing="1" w:after="100" w:afterAutospacing="1" w:line="360" w:lineRule="auto"/>
        <w:jc w:val="both"/>
        <w:rPr>
          <w:i/>
          <w:sz w:val="24"/>
          <w:szCs w:val="24"/>
        </w:rPr>
      </w:pPr>
      <w:r w:rsidRPr="00650839">
        <w:rPr>
          <w:i/>
          <w:sz w:val="24"/>
          <w:szCs w:val="24"/>
        </w:rPr>
        <w:t>Kişisel veri işleme amacı değiştiğinde, veri işleme faaliyetinden önce bu amaç için aydınlatma yükümlülüğü ayrıca yerine getirilmelidir.</w:t>
      </w:r>
    </w:p>
    <w:p w:rsidR="00D12A16" w:rsidRDefault="00D12A16" w:rsidP="005D2FB4">
      <w:pPr>
        <w:pStyle w:val="ListeParagraf"/>
        <w:numPr>
          <w:ilvl w:val="0"/>
          <w:numId w:val="12"/>
        </w:numPr>
        <w:spacing w:before="100" w:beforeAutospacing="1" w:after="100" w:afterAutospacing="1" w:line="360" w:lineRule="auto"/>
        <w:ind w:left="426" w:hanging="426"/>
        <w:jc w:val="both"/>
        <w:rPr>
          <w:b/>
          <w:sz w:val="24"/>
          <w:szCs w:val="24"/>
        </w:rPr>
      </w:pPr>
      <w:r w:rsidRPr="00A7549C">
        <w:rPr>
          <w:b/>
          <w:sz w:val="24"/>
          <w:szCs w:val="24"/>
        </w:rPr>
        <w:t xml:space="preserve">Tez Koleksiyonu Oluşturma Süreci” ve ODTÜ açık bilim platformu </w:t>
      </w:r>
      <w:proofErr w:type="spellStart"/>
      <w:r w:rsidR="00A430A1" w:rsidRPr="00A7549C">
        <w:rPr>
          <w:b/>
          <w:sz w:val="24"/>
          <w:szCs w:val="24"/>
        </w:rPr>
        <w:t>OpenMETU’ye</w:t>
      </w:r>
      <w:proofErr w:type="spellEnd"/>
      <w:r w:rsidR="00A430A1" w:rsidRPr="00A7549C">
        <w:rPr>
          <w:b/>
          <w:sz w:val="24"/>
          <w:szCs w:val="24"/>
        </w:rPr>
        <w:t xml:space="preserve"> akademisyenin</w:t>
      </w:r>
      <w:r w:rsidRPr="00A7549C">
        <w:rPr>
          <w:b/>
          <w:sz w:val="24"/>
          <w:szCs w:val="24"/>
        </w:rPr>
        <w:t xml:space="preserve"> kendisi tarafından bilimsel kaynak yüklenmesi süreçleri toplanan temel kimlik bilgileri, iletişim bilgileri, akademik bilgiler; kanunun istisnaları düzenleyen bölümleri çerçevesinde değerlendirilebilir mi?</w:t>
      </w:r>
    </w:p>
    <w:p w:rsidR="00A7549C" w:rsidRPr="00A7549C" w:rsidRDefault="00A7549C" w:rsidP="00A7549C">
      <w:pPr>
        <w:pStyle w:val="ListeParagraf"/>
        <w:spacing w:before="100" w:beforeAutospacing="1" w:after="100" w:afterAutospacing="1" w:line="360" w:lineRule="auto"/>
        <w:ind w:left="426"/>
        <w:jc w:val="both"/>
        <w:rPr>
          <w:i/>
          <w:sz w:val="24"/>
          <w:szCs w:val="24"/>
        </w:rPr>
      </w:pPr>
      <w:r w:rsidRPr="00A7549C">
        <w:rPr>
          <w:i/>
          <w:sz w:val="24"/>
          <w:szCs w:val="24"/>
        </w:rPr>
        <w:t xml:space="preserve">Cevap: </w:t>
      </w:r>
    </w:p>
    <w:p w:rsidR="00D12A16" w:rsidRPr="00A7549C" w:rsidRDefault="00D12A16" w:rsidP="005D2FB4">
      <w:pPr>
        <w:pStyle w:val="ListeParagraf"/>
        <w:numPr>
          <w:ilvl w:val="0"/>
          <w:numId w:val="12"/>
        </w:numPr>
        <w:spacing w:before="100" w:beforeAutospacing="1" w:after="100" w:afterAutospacing="1" w:line="360" w:lineRule="auto"/>
        <w:ind w:left="426" w:hanging="426"/>
        <w:jc w:val="both"/>
        <w:rPr>
          <w:b/>
          <w:sz w:val="24"/>
          <w:szCs w:val="24"/>
        </w:rPr>
      </w:pPr>
      <w:r w:rsidRPr="00A7549C">
        <w:rPr>
          <w:b/>
          <w:sz w:val="24"/>
          <w:szCs w:val="24"/>
        </w:rPr>
        <w:t>Aydınlatma metinlerinde toplama yöntemi hangi detayda verilmelidir?</w:t>
      </w:r>
      <w:r w:rsidR="00546D6B" w:rsidRPr="00A7549C">
        <w:rPr>
          <w:b/>
          <w:sz w:val="24"/>
          <w:szCs w:val="24"/>
        </w:rPr>
        <w:t xml:space="preserve"> </w:t>
      </w:r>
    </w:p>
    <w:p w:rsidR="00A7549C" w:rsidRPr="00A7549C" w:rsidRDefault="00A7549C" w:rsidP="00A7549C">
      <w:pPr>
        <w:pStyle w:val="ListeParagraf"/>
        <w:spacing w:before="100" w:beforeAutospacing="1" w:after="100" w:afterAutospacing="1" w:line="360" w:lineRule="auto"/>
        <w:ind w:left="426" w:hanging="426"/>
        <w:jc w:val="both"/>
        <w:rPr>
          <w:i/>
          <w:sz w:val="24"/>
          <w:szCs w:val="24"/>
        </w:rPr>
      </w:pPr>
      <w:r>
        <w:rPr>
          <w:rStyle w:val="HafifVurgulama"/>
        </w:rPr>
        <w:t xml:space="preserve">Cevap: </w:t>
      </w:r>
      <w:r w:rsidRPr="00A7549C">
        <w:rPr>
          <w:rStyle w:val="HafifVurgulama"/>
        </w:rPr>
        <w:t>AYDINLATMA YÜKÜMLÜLÜĞÜNÜN YERİNE GETİRİLMESİNDE UYULACAK USUL VE ESASLAR HAKKINDA TEBLİĞ</w:t>
      </w:r>
      <w:r>
        <w:rPr>
          <w:rStyle w:val="HafifVurgulama"/>
        </w:rPr>
        <w:t xml:space="preserve"> </w:t>
      </w:r>
      <w:r w:rsidRPr="00A7549C">
        <w:rPr>
          <w:rStyle w:val="HafifVurgulama"/>
        </w:rPr>
        <w:t>MADDE</w:t>
      </w:r>
      <w:r w:rsidRPr="00B51BE2">
        <w:rPr>
          <w:i/>
          <w:sz w:val="24"/>
          <w:szCs w:val="24"/>
        </w:rPr>
        <w:t xml:space="preserve"> 5 – (1)</w:t>
      </w:r>
      <w:r>
        <w:rPr>
          <w:i/>
          <w:sz w:val="24"/>
          <w:szCs w:val="24"/>
        </w:rPr>
        <w:t xml:space="preserve"> i) </w:t>
      </w:r>
      <w:r w:rsidRPr="00A7549C">
        <w:rPr>
          <w:i/>
          <w:sz w:val="24"/>
          <w:szCs w:val="24"/>
        </w:rPr>
        <w:t>Aydınlatma yükümlülüğü kapsamında kişisel verilerin, tamamen veya kısmen otomatik yollarla ya da veri kayıt sisteminin parçası olmak kaydıyla otomatik olmayan yöntemlerden hangisiyle elde edildiği açık bir şekilde belirtilmelidir.</w:t>
      </w:r>
    </w:p>
    <w:p w:rsidR="00AA2742" w:rsidRPr="00383939" w:rsidRDefault="00AA2742" w:rsidP="005D2FB4">
      <w:pPr>
        <w:pStyle w:val="Balk1"/>
        <w:ind w:left="426" w:hanging="426"/>
        <w:rPr>
          <w:lang w:val="tr-TR"/>
        </w:rPr>
      </w:pPr>
      <w:r w:rsidRPr="00383939">
        <w:rPr>
          <w:lang w:val="tr-TR"/>
        </w:rPr>
        <w:t>ÖİDB Soruları:</w:t>
      </w:r>
    </w:p>
    <w:p w:rsidR="00AA2742" w:rsidRDefault="00AA2742" w:rsidP="005D2FB4">
      <w:pPr>
        <w:pStyle w:val="ListeParagraf"/>
        <w:numPr>
          <w:ilvl w:val="0"/>
          <w:numId w:val="12"/>
        </w:numPr>
        <w:spacing w:before="100" w:beforeAutospacing="1" w:after="100" w:afterAutospacing="1" w:line="360" w:lineRule="auto"/>
        <w:ind w:left="426" w:hanging="426"/>
        <w:jc w:val="both"/>
        <w:rPr>
          <w:sz w:val="24"/>
          <w:szCs w:val="24"/>
        </w:rPr>
      </w:pPr>
      <w:r w:rsidRPr="008D5AB0">
        <w:rPr>
          <w:sz w:val="24"/>
          <w:szCs w:val="24"/>
        </w:rPr>
        <w:t>Burs ve Yardım başvurusunda bulunurken Kişisel Verileri Koruma Kanununa göre doldurulan metine izin veriyorum diyen öğrencilerin bilgilerini gönül rahatlığı ile diğer burs veren kişilerle paylaşabilir miyiz?</w:t>
      </w:r>
      <w:r w:rsidR="00564905">
        <w:rPr>
          <w:sz w:val="24"/>
          <w:szCs w:val="24"/>
        </w:rPr>
        <w:t xml:space="preserve"> </w:t>
      </w:r>
    </w:p>
    <w:p w:rsidR="00564905" w:rsidRPr="00B97B1B" w:rsidRDefault="00564905" w:rsidP="00564905">
      <w:pPr>
        <w:pStyle w:val="ListeParagraf"/>
        <w:spacing w:before="100" w:beforeAutospacing="1" w:after="100" w:afterAutospacing="1" w:line="360" w:lineRule="auto"/>
        <w:ind w:left="0"/>
        <w:jc w:val="both"/>
        <w:rPr>
          <w:i/>
          <w:sz w:val="24"/>
          <w:szCs w:val="24"/>
        </w:rPr>
      </w:pPr>
      <w:r w:rsidRPr="00B97B1B">
        <w:rPr>
          <w:i/>
          <w:sz w:val="24"/>
          <w:szCs w:val="24"/>
        </w:rPr>
        <w:t>Cevap:</w:t>
      </w:r>
      <w:r w:rsidR="00A62189" w:rsidRPr="00B97B1B">
        <w:rPr>
          <w:i/>
          <w:sz w:val="24"/>
          <w:szCs w:val="24"/>
        </w:rPr>
        <w:t xml:space="preserve"> Bu süreçte açık rıza alınmaktadır. Açık rızalarda da verileri paylaştığınız ODTÜ dışı yerleri </w:t>
      </w:r>
      <w:r w:rsidR="00AD53D8">
        <w:rPr>
          <w:i/>
          <w:sz w:val="24"/>
          <w:szCs w:val="24"/>
        </w:rPr>
        <w:t>belirtmeniz</w:t>
      </w:r>
      <w:r w:rsidR="00A62189" w:rsidRPr="00B97B1B">
        <w:rPr>
          <w:i/>
          <w:sz w:val="24"/>
          <w:szCs w:val="24"/>
        </w:rPr>
        <w:t xml:space="preserve"> gerekmektedir (Burs için ayrı bir prosedür</w:t>
      </w:r>
      <w:r w:rsidR="00DF5370">
        <w:rPr>
          <w:i/>
          <w:sz w:val="24"/>
          <w:szCs w:val="24"/>
        </w:rPr>
        <w:t xml:space="preserve"> veya kanun</w:t>
      </w:r>
      <w:r w:rsidR="00A62189" w:rsidRPr="00B97B1B">
        <w:rPr>
          <w:i/>
          <w:sz w:val="24"/>
          <w:szCs w:val="24"/>
        </w:rPr>
        <w:t xml:space="preserve"> yoksa tabi.)</w:t>
      </w:r>
      <w:r w:rsidR="00257B42">
        <w:rPr>
          <w:i/>
          <w:sz w:val="24"/>
          <w:szCs w:val="24"/>
        </w:rPr>
        <w:t xml:space="preserve"> </w:t>
      </w:r>
    </w:p>
    <w:p w:rsidR="00AA2742" w:rsidRPr="00657C75" w:rsidRDefault="00AA2742" w:rsidP="005D2FB4">
      <w:pPr>
        <w:pStyle w:val="ListeParagraf"/>
        <w:numPr>
          <w:ilvl w:val="0"/>
          <w:numId w:val="12"/>
        </w:numPr>
        <w:spacing w:before="100" w:beforeAutospacing="1" w:after="100" w:afterAutospacing="1" w:line="360" w:lineRule="auto"/>
        <w:ind w:left="426" w:hanging="426"/>
        <w:jc w:val="both"/>
        <w:rPr>
          <w:b/>
          <w:sz w:val="24"/>
          <w:szCs w:val="24"/>
        </w:rPr>
      </w:pPr>
      <w:r w:rsidRPr="00657C75">
        <w:rPr>
          <w:b/>
          <w:sz w:val="24"/>
          <w:szCs w:val="24"/>
        </w:rPr>
        <w:lastRenderedPageBreak/>
        <w:t>Öğrenciye ait olduğu söylenen dilekçenin ÖİDB arşivinden çıkarılan dosyasında bulunan imzasıyla eşleşmesi yapılıyor. Ancak öğrencinin mezun olduğu yaşı da hesaba katılırsa yıllar içinde imzası değişmiş o</w:t>
      </w:r>
      <w:bookmarkStart w:id="1" w:name="_GoBack2"/>
      <w:bookmarkEnd w:id="1"/>
      <w:r w:rsidRPr="00657C75">
        <w:rPr>
          <w:b/>
          <w:sz w:val="24"/>
          <w:szCs w:val="24"/>
        </w:rPr>
        <w:t>labilir. Bu durumda ne yapılmalı?</w:t>
      </w:r>
    </w:p>
    <w:p w:rsidR="00657C75" w:rsidRPr="008D5AB0" w:rsidRDefault="00657C75" w:rsidP="00657C75">
      <w:pPr>
        <w:pStyle w:val="ListeParagraf"/>
        <w:spacing w:before="100" w:beforeAutospacing="1" w:after="100" w:afterAutospacing="1" w:line="360" w:lineRule="auto"/>
        <w:ind w:left="426"/>
        <w:jc w:val="both"/>
        <w:rPr>
          <w:sz w:val="24"/>
          <w:szCs w:val="24"/>
        </w:rPr>
      </w:pPr>
      <w:r>
        <w:rPr>
          <w:sz w:val="24"/>
          <w:szCs w:val="24"/>
        </w:rPr>
        <w:t>Uzmana Gönderildi</w:t>
      </w:r>
    </w:p>
    <w:p w:rsidR="00AA2742" w:rsidRPr="00657C75" w:rsidRDefault="00AA2742" w:rsidP="005D2FB4">
      <w:pPr>
        <w:pStyle w:val="ListeParagraf"/>
        <w:numPr>
          <w:ilvl w:val="0"/>
          <w:numId w:val="12"/>
        </w:numPr>
        <w:spacing w:before="100" w:beforeAutospacing="1" w:after="100" w:afterAutospacing="1" w:line="360" w:lineRule="auto"/>
        <w:ind w:left="426" w:hanging="426"/>
        <w:jc w:val="both"/>
        <w:rPr>
          <w:b/>
          <w:sz w:val="24"/>
          <w:szCs w:val="24"/>
        </w:rPr>
      </w:pPr>
      <w:r w:rsidRPr="00657C75">
        <w:rPr>
          <w:b/>
          <w:sz w:val="24"/>
          <w:szCs w:val="24"/>
        </w:rPr>
        <w:t xml:space="preserve">Ders ve sınav programlarını 3. kişilerle paylaşmıyoruz. Ailesi ile de paylaşılmıyor. Gerekli acil durumlarda ailesi ile paylaşılabilir mi? Örneğin ailenin bir süredir öğrenciden haber alamaması gibi. Bu durumda nasıl bir </w:t>
      </w:r>
      <w:proofErr w:type="gramStart"/>
      <w:r w:rsidRPr="00657C75">
        <w:rPr>
          <w:b/>
          <w:sz w:val="24"/>
          <w:szCs w:val="24"/>
        </w:rPr>
        <w:t>prosedür</w:t>
      </w:r>
      <w:proofErr w:type="gramEnd"/>
      <w:r w:rsidRPr="00657C75">
        <w:rPr>
          <w:b/>
          <w:sz w:val="24"/>
          <w:szCs w:val="24"/>
        </w:rPr>
        <w:t xml:space="preserve"> izlenmeli? Yöneticilerimizin bize sözlü söylemesi ile bilgiyi verebilir miyiz? </w:t>
      </w:r>
    </w:p>
    <w:p w:rsidR="00AA2742" w:rsidRPr="00CD1B4B" w:rsidRDefault="00AA2742" w:rsidP="005D2FB4">
      <w:pPr>
        <w:pStyle w:val="ListeParagraf"/>
        <w:numPr>
          <w:ilvl w:val="0"/>
          <w:numId w:val="12"/>
        </w:numPr>
        <w:spacing w:before="100" w:beforeAutospacing="1" w:after="100" w:afterAutospacing="1" w:line="360" w:lineRule="auto"/>
        <w:ind w:left="426" w:hanging="426"/>
        <w:jc w:val="both"/>
        <w:rPr>
          <w:b/>
          <w:sz w:val="24"/>
          <w:szCs w:val="24"/>
        </w:rPr>
      </w:pPr>
      <w:r w:rsidRPr="00CD1B4B">
        <w:rPr>
          <w:b/>
          <w:sz w:val="24"/>
          <w:szCs w:val="24"/>
        </w:rPr>
        <w:t xml:space="preserve">Sayısal-istatistiki verileri nasıl paylaşmalıyız? Kime, hangi kuruma veriyi nasıl iletmeliyiz? Farklı parametrelerde veri isteniyor. Kişilere ve kurumlara öğrenci kişisel verileri resmi yazı ve Daire Başkanımızın onayı olmadan asla verilmiyor. Öğrencinin Adı Soyadı, Adresi, Ortalaması gibi. Bunlar kiminle ne şekilde paylaşılabilir? </w:t>
      </w:r>
    </w:p>
    <w:p w:rsidR="00CD1B4B" w:rsidRDefault="00A6605F" w:rsidP="00A6605F">
      <w:pPr>
        <w:pStyle w:val="ListeParagraf"/>
        <w:spacing w:before="100" w:beforeAutospacing="1" w:after="100" w:afterAutospacing="1" w:line="360" w:lineRule="auto"/>
        <w:ind w:left="0"/>
        <w:jc w:val="both"/>
        <w:rPr>
          <w:i/>
          <w:sz w:val="24"/>
          <w:szCs w:val="24"/>
        </w:rPr>
      </w:pPr>
      <w:r w:rsidRPr="00A6605F">
        <w:rPr>
          <w:i/>
          <w:sz w:val="24"/>
          <w:szCs w:val="24"/>
        </w:rPr>
        <w:t xml:space="preserve">Cevap: </w:t>
      </w:r>
      <w:r w:rsidR="00657C75">
        <w:rPr>
          <w:i/>
          <w:sz w:val="24"/>
          <w:szCs w:val="24"/>
        </w:rPr>
        <w:t xml:space="preserve">Sayısal ve İstatistiki veriler </w:t>
      </w:r>
      <w:r w:rsidR="00CD1B4B">
        <w:rPr>
          <w:i/>
          <w:sz w:val="24"/>
          <w:szCs w:val="24"/>
        </w:rPr>
        <w:t xml:space="preserve">anonim niteliği taşıyorsa yani </w:t>
      </w:r>
      <w:r w:rsidR="00657C75">
        <w:rPr>
          <w:i/>
          <w:sz w:val="24"/>
          <w:szCs w:val="24"/>
        </w:rPr>
        <w:t xml:space="preserve">gerçek bir kişiyi işaret etmiyorsa </w:t>
      </w:r>
      <w:r w:rsidR="00CD1B4B">
        <w:rPr>
          <w:i/>
          <w:sz w:val="24"/>
          <w:szCs w:val="24"/>
        </w:rPr>
        <w:t xml:space="preserve">webde yayınlanabilir, başka kamu kurum ve kuruluşlarla ilgili mevzuatlar çerçevesince paylaşılabilir, iletilebilir. </w:t>
      </w:r>
    </w:p>
    <w:p w:rsidR="00A6605F" w:rsidRPr="00A6605F" w:rsidRDefault="00A6605F" w:rsidP="00A6605F">
      <w:pPr>
        <w:pStyle w:val="ListeParagraf"/>
        <w:spacing w:before="100" w:beforeAutospacing="1" w:after="100" w:afterAutospacing="1" w:line="360" w:lineRule="auto"/>
        <w:ind w:left="0"/>
        <w:jc w:val="both"/>
        <w:rPr>
          <w:i/>
          <w:sz w:val="24"/>
          <w:szCs w:val="24"/>
        </w:rPr>
      </w:pPr>
      <w:r w:rsidRPr="00A6605F">
        <w:rPr>
          <w:i/>
          <w:sz w:val="24"/>
          <w:szCs w:val="24"/>
        </w:rPr>
        <w:t>Öğrencinin Adı Soyadı, Adresi, Ortalaması gibi veriler kişisel veridir ve kişinin açık rı</w:t>
      </w:r>
      <w:r>
        <w:rPr>
          <w:i/>
          <w:sz w:val="24"/>
          <w:szCs w:val="24"/>
        </w:rPr>
        <w:t>z</w:t>
      </w:r>
      <w:r w:rsidRPr="00A6605F">
        <w:rPr>
          <w:i/>
          <w:sz w:val="24"/>
          <w:szCs w:val="24"/>
        </w:rPr>
        <w:t xml:space="preserve">ası olmadan üçüncü şahıslarla paylaşılması </w:t>
      </w:r>
      <w:r>
        <w:rPr>
          <w:i/>
          <w:sz w:val="24"/>
          <w:szCs w:val="24"/>
        </w:rPr>
        <w:t xml:space="preserve">kanuna </w:t>
      </w:r>
      <w:r w:rsidRPr="00A6605F">
        <w:rPr>
          <w:i/>
          <w:sz w:val="24"/>
          <w:szCs w:val="24"/>
        </w:rPr>
        <w:t>uygun değildir.</w:t>
      </w:r>
    </w:p>
    <w:p w:rsidR="00AA2742" w:rsidRPr="00CD1B4B" w:rsidRDefault="00AA2742" w:rsidP="00A6605F">
      <w:pPr>
        <w:pStyle w:val="ListeParagraf"/>
        <w:numPr>
          <w:ilvl w:val="0"/>
          <w:numId w:val="12"/>
        </w:numPr>
        <w:spacing w:before="100" w:beforeAutospacing="1" w:after="100" w:afterAutospacing="1" w:line="360" w:lineRule="auto"/>
        <w:ind w:left="426" w:hanging="426"/>
        <w:jc w:val="both"/>
        <w:rPr>
          <w:b/>
          <w:sz w:val="24"/>
          <w:szCs w:val="24"/>
        </w:rPr>
      </w:pPr>
      <w:r w:rsidRPr="00CD1B4B">
        <w:rPr>
          <w:b/>
          <w:sz w:val="24"/>
          <w:szCs w:val="24"/>
        </w:rPr>
        <w:t xml:space="preserve">Web sayfamıza istatistiki veri konabilir mi? Yıl bazında, sınıf bazında kız-erkek öğrenci sayısı gibi. Bu verileri kim ne şekilde görmeli? Bir bölümün öğrenci sayısını başka bir bölüm görebilir mi? Örneğin A Dekanlığı B Dekanlığının bölüm bazında öğrenci sayısını görebilir mi? </w:t>
      </w:r>
    </w:p>
    <w:p w:rsidR="00CD1B4B" w:rsidRDefault="00251AAD" w:rsidP="00CD1B4B">
      <w:pPr>
        <w:pStyle w:val="ListeParagraf"/>
        <w:spacing w:before="100" w:beforeAutospacing="1" w:after="100" w:afterAutospacing="1" w:line="360" w:lineRule="auto"/>
        <w:ind w:left="0"/>
        <w:jc w:val="both"/>
        <w:rPr>
          <w:i/>
          <w:sz w:val="24"/>
          <w:szCs w:val="24"/>
        </w:rPr>
      </w:pPr>
      <w:r w:rsidRPr="00251AAD">
        <w:rPr>
          <w:i/>
          <w:sz w:val="24"/>
          <w:szCs w:val="24"/>
        </w:rPr>
        <w:t>Cevap:</w:t>
      </w:r>
      <w:r>
        <w:rPr>
          <w:i/>
          <w:sz w:val="24"/>
          <w:szCs w:val="24"/>
        </w:rPr>
        <w:t xml:space="preserve"> </w:t>
      </w:r>
      <w:r w:rsidR="00CD1B4B">
        <w:rPr>
          <w:i/>
          <w:sz w:val="24"/>
          <w:szCs w:val="24"/>
        </w:rPr>
        <w:t xml:space="preserve">Sayısal ve İstatistiki veriler anonim niteliği taşıyorsa yani gerçek bir kişiyi işaret etmiyorsa webde yayınlanabilir, başka kamu kurum ve kuruluşlarla ilgili mevzuatlar çerçevesince paylaşılabilir, iletilebilir. </w:t>
      </w:r>
    </w:p>
    <w:p w:rsidR="00AA2742" w:rsidRPr="00CD1B4B" w:rsidRDefault="00AA2742" w:rsidP="00CD1B4B">
      <w:pPr>
        <w:pStyle w:val="ListeParagraf"/>
        <w:numPr>
          <w:ilvl w:val="0"/>
          <w:numId w:val="12"/>
        </w:numPr>
        <w:spacing w:before="100" w:beforeAutospacing="1" w:after="100" w:afterAutospacing="1" w:line="360" w:lineRule="auto"/>
        <w:ind w:left="426" w:hanging="426"/>
        <w:jc w:val="both"/>
        <w:rPr>
          <w:b/>
          <w:sz w:val="24"/>
          <w:szCs w:val="24"/>
        </w:rPr>
      </w:pPr>
      <w:r w:rsidRPr="00CD1B4B">
        <w:rPr>
          <w:b/>
          <w:sz w:val="24"/>
          <w:szCs w:val="24"/>
        </w:rPr>
        <w:t xml:space="preserve">Bir doktora öğrencisi tezi için veri istediği zaman hangi veriler kendisine verilebilir? Veri isteyenden resmi bir dilekçe istiyoruz. Bu </w:t>
      </w:r>
      <w:proofErr w:type="gramStart"/>
      <w:r w:rsidRPr="00CD1B4B">
        <w:rPr>
          <w:b/>
          <w:sz w:val="24"/>
          <w:szCs w:val="24"/>
        </w:rPr>
        <w:t>prosedür</w:t>
      </w:r>
      <w:proofErr w:type="gramEnd"/>
      <w:r w:rsidRPr="00CD1B4B">
        <w:rPr>
          <w:b/>
          <w:sz w:val="24"/>
          <w:szCs w:val="24"/>
        </w:rPr>
        <w:t xml:space="preserve"> doğru mu? Yanlış ise veri isteyenden ne istemeliyiz? </w:t>
      </w:r>
    </w:p>
    <w:p w:rsidR="00AA2742" w:rsidRDefault="00AA2742" w:rsidP="005D2FB4">
      <w:pPr>
        <w:pStyle w:val="ListeParagraf"/>
        <w:numPr>
          <w:ilvl w:val="0"/>
          <w:numId w:val="12"/>
        </w:numPr>
        <w:spacing w:before="100" w:beforeAutospacing="1" w:after="100" w:afterAutospacing="1" w:line="360" w:lineRule="auto"/>
        <w:ind w:left="426" w:hanging="426"/>
        <w:jc w:val="both"/>
        <w:rPr>
          <w:b/>
          <w:sz w:val="24"/>
          <w:szCs w:val="24"/>
        </w:rPr>
      </w:pPr>
      <w:r w:rsidRPr="00CD1B4B">
        <w:rPr>
          <w:b/>
          <w:sz w:val="24"/>
          <w:szCs w:val="24"/>
        </w:rPr>
        <w:t xml:space="preserve">Not bildirim formu evrak üstünden iletiliyor. Bölüm sekreteri, not bildirim formunu getiren evrak görevlisi, bizdeki formu alan kişiler vb. notu görüyor. Bu </w:t>
      </w:r>
      <w:proofErr w:type="gramStart"/>
      <w:r w:rsidRPr="00CD1B4B">
        <w:rPr>
          <w:b/>
          <w:sz w:val="24"/>
          <w:szCs w:val="24"/>
        </w:rPr>
        <w:t>prosedür</w:t>
      </w:r>
      <w:proofErr w:type="gramEnd"/>
      <w:r w:rsidRPr="00CD1B4B">
        <w:rPr>
          <w:b/>
          <w:sz w:val="24"/>
          <w:szCs w:val="24"/>
        </w:rPr>
        <w:t xml:space="preserve"> doğru mu? </w:t>
      </w:r>
    </w:p>
    <w:p w:rsidR="00CD1B4B" w:rsidRPr="00CD1B4B" w:rsidRDefault="00CD1B4B" w:rsidP="00CD1B4B">
      <w:pPr>
        <w:pStyle w:val="ListeParagraf"/>
        <w:spacing w:before="100" w:beforeAutospacing="1" w:after="100" w:afterAutospacing="1" w:line="360" w:lineRule="auto"/>
        <w:ind w:left="426"/>
        <w:jc w:val="both"/>
        <w:rPr>
          <w:i/>
          <w:sz w:val="24"/>
          <w:szCs w:val="24"/>
        </w:rPr>
      </w:pPr>
      <w:r w:rsidRPr="00CD1B4B">
        <w:rPr>
          <w:i/>
          <w:sz w:val="24"/>
          <w:szCs w:val="24"/>
        </w:rPr>
        <w:t>Cevap: Formun kapalı bir zarf içerisinde getirilmesi kanuna uygundur.</w:t>
      </w:r>
    </w:p>
    <w:p w:rsidR="00A96290" w:rsidRPr="00B23D51" w:rsidRDefault="00A96290" w:rsidP="00B23D51">
      <w:pPr>
        <w:pStyle w:val="ListeParagraf"/>
        <w:spacing w:before="100" w:beforeAutospacing="1" w:after="100" w:afterAutospacing="1" w:line="360" w:lineRule="auto"/>
        <w:ind w:left="426"/>
        <w:jc w:val="both"/>
        <w:rPr>
          <w:sz w:val="24"/>
          <w:szCs w:val="24"/>
        </w:rPr>
      </w:pPr>
      <w:bookmarkStart w:id="2" w:name="_GoBack"/>
      <w:bookmarkEnd w:id="2"/>
    </w:p>
    <w:p w:rsidR="00F01A82" w:rsidRDefault="00F01A82" w:rsidP="005D2FB4">
      <w:pPr>
        <w:pStyle w:val="ListeParagraf"/>
        <w:spacing w:before="100" w:beforeAutospacing="1" w:after="100" w:afterAutospacing="1" w:line="360" w:lineRule="auto"/>
        <w:ind w:left="426" w:hanging="426"/>
        <w:jc w:val="both"/>
        <w:rPr>
          <w:sz w:val="24"/>
          <w:szCs w:val="24"/>
        </w:rPr>
      </w:pPr>
    </w:p>
    <w:p w:rsidR="00353C50" w:rsidRPr="00353C50" w:rsidRDefault="00353C50" w:rsidP="005D2FB4">
      <w:pPr>
        <w:pStyle w:val="ListeParagraf"/>
        <w:spacing w:before="100" w:beforeAutospacing="1" w:after="100" w:afterAutospacing="1" w:line="360" w:lineRule="auto"/>
        <w:ind w:left="426" w:hanging="426"/>
        <w:jc w:val="both"/>
        <w:rPr>
          <w:sz w:val="24"/>
          <w:szCs w:val="24"/>
        </w:rPr>
      </w:pPr>
    </w:p>
    <w:p w:rsidR="00D531DF" w:rsidRPr="00752A1C" w:rsidRDefault="00D531DF" w:rsidP="005D2FB4">
      <w:pPr>
        <w:pStyle w:val="ListeParagraf"/>
        <w:ind w:left="426" w:hanging="426"/>
        <w:jc w:val="both"/>
        <w:rPr>
          <w:rFonts w:cstheme="minorHAnsi"/>
          <w:i/>
          <w:sz w:val="24"/>
          <w:szCs w:val="24"/>
        </w:rPr>
      </w:pPr>
    </w:p>
    <w:sectPr w:rsidR="00D531DF" w:rsidRPr="00752A1C" w:rsidSect="00957C58">
      <w:pgSz w:w="11906" w:h="16838"/>
      <w:pgMar w:top="1417" w:right="1133" w:bottom="127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4C14"/>
    <w:multiLevelType w:val="hybridMultilevel"/>
    <w:tmpl w:val="A2EA8D7A"/>
    <w:lvl w:ilvl="0" w:tplc="236C6946">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0D0B175A"/>
    <w:multiLevelType w:val="hybridMultilevel"/>
    <w:tmpl w:val="F636FDCA"/>
    <w:lvl w:ilvl="0" w:tplc="58E22A0A">
      <w:start w:val="32"/>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EC3E37"/>
    <w:multiLevelType w:val="multilevel"/>
    <w:tmpl w:val="EDE89C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0BE54A0"/>
    <w:multiLevelType w:val="hybridMultilevel"/>
    <w:tmpl w:val="2F7E7D06"/>
    <w:lvl w:ilvl="0" w:tplc="82FA3322">
      <w:start w:val="29"/>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22D447BA"/>
    <w:multiLevelType w:val="hybridMultilevel"/>
    <w:tmpl w:val="E5BC0E1E"/>
    <w:lvl w:ilvl="0" w:tplc="82FA3322">
      <w:start w:val="29"/>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E861AE"/>
    <w:multiLevelType w:val="hybridMultilevel"/>
    <w:tmpl w:val="3FD2D0E2"/>
    <w:lvl w:ilvl="0" w:tplc="07409164">
      <w:start w:val="29"/>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AFD77F1"/>
    <w:multiLevelType w:val="hybridMultilevel"/>
    <w:tmpl w:val="115E7EC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2576C2E"/>
    <w:multiLevelType w:val="hybridMultilevel"/>
    <w:tmpl w:val="F7FE7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75F52"/>
    <w:multiLevelType w:val="hybridMultilevel"/>
    <w:tmpl w:val="41FCAEF0"/>
    <w:lvl w:ilvl="0" w:tplc="18C4A0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2585EBB"/>
    <w:multiLevelType w:val="hybridMultilevel"/>
    <w:tmpl w:val="28581E8E"/>
    <w:lvl w:ilvl="0" w:tplc="B49898E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6A12D73"/>
    <w:multiLevelType w:val="hybridMultilevel"/>
    <w:tmpl w:val="81F400E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5E3431A4"/>
    <w:multiLevelType w:val="hybridMultilevel"/>
    <w:tmpl w:val="DDD83C32"/>
    <w:lvl w:ilvl="0" w:tplc="8BCCB518">
      <w:start w:val="3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125147C"/>
    <w:multiLevelType w:val="hybridMultilevel"/>
    <w:tmpl w:val="B1B62408"/>
    <w:lvl w:ilvl="0" w:tplc="041F000F">
      <w:start w:val="2"/>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6A7F48B5"/>
    <w:multiLevelType w:val="hybridMultilevel"/>
    <w:tmpl w:val="44784304"/>
    <w:lvl w:ilvl="0" w:tplc="09D0E4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C9273C3"/>
    <w:multiLevelType w:val="hybridMultilevel"/>
    <w:tmpl w:val="91BA2B6E"/>
    <w:lvl w:ilvl="0" w:tplc="0C00BF7A">
      <w:start w:val="29"/>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6962898"/>
    <w:multiLevelType w:val="hybridMultilevel"/>
    <w:tmpl w:val="A2504652"/>
    <w:lvl w:ilvl="0" w:tplc="041F000F">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5"/>
  </w:num>
  <w:num w:numId="2">
    <w:abstractNumId w:val="7"/>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8"/>
  </w:num>
  <w:num w:numId="7">
    <w:abstractNumId w:val="12"/>
  </w:num>
  <w:num w:numId="8">
    <w:abstractNumId w:val="3"/>
  </w:num>
  <w:num w:numId="9">
    <w:abstractNumId w:val="2"/>
  </w:num>
  <w:num w:numId="10">
    <w:abstractNumId w:val="10"/>
  </w:num>
  <w:num w:numId="11">
    <w:abstractNumId w:val="14"/>
  </w:num>
  <w:num w:numId="12">
    <w:abstractNumId w:val="4"/>
  </w:num>
  <w:num w:numId="13">
    <w:abstractNumId w:val="11"/>
  </w:num>
  <w:num w:numId="14">
    <w:abstractNumId w:val="5"/>
  </w:num>
  <w:num w:numId="15">
    <w:abstractNumId w:val="1"/>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EEA"/>
    <w:rsid w:val="000042CE"/>
    <w:rsid w:val="00013527"/>
    <w:rsid w:val="00015287"/>
    <w:rsid w:val="00015D14"/>
    <w:rsid w:val="00017C75"/>
    <w:rsid w:val="00030FC9"/>
    <w:rsid w:val="00035D00"/>
    <w:rsid w:val="00041AE9"/>
    <w:rsid w:val="000437C3"/>
    <w:rsid w:val="000572E8"/>
    <w:rsid w:val="00064E4A"/>
    <w:rsid w:val="00082B9C"/>
    <w:rsid w:val="0008465F"/>
    <w:rsid w:val="00086A2E"/>
    <w:rsid w:val="00097769"/>
    <w:rsid w:val="000A565F"/>
    <w:rsid w:val="000B0FBD"/>
    <w:rsid w:val="000B3C7D"/>
    <w:rsid w:val="000C75F2"/>
    <w:rsid w:val="000D33A7"/>
    <w:rsid w:val="000E2142"/>
    <w:rsid w:val="000E2920"/>
    <w:rsid w:val="000E772D"/>
    <w:rsid w:val="000F54D1"/>
    <w:rsid w:val="001043AA"/>
    <w:rsid w:val="0012263E"/>
    <w:rsid w:val="00132599"/>
    <w:rsid w:val="00132915"/>
    <w:rsid w:val="00147D5A"/>
    <w:rsid w:val="00150F10"/>
    <w:rsid w:val="00152D9C"/>
    <w:rsid w:val="00166740"/>
    <w:rsid w:val="001756E1"/>
    <w:rsid w:val="00184C1E"/>
    <w:rsid w:val="001974EF"/>
    <w:rsid w:val="001A1EEB"/>
    <w:rsid w:val="001C1093"/>
    <w:rsid w:val="00200080"/>
    <w:rsid w:val="002076BC"/>
    <w:rsid w:val="002102F8"/>
    <w:rsid w:val="002134DE"/>
    <w:rsid w:val="00214B3A"/>
    <w:rsid w:val="002266E3"/>
    <w:rsid w:val="00244054"/>
    <w:rsid w:val="00251AAD"/>
    <w:rsid w:val="00253FD1"/>
    <w:rsid w:val="0025792F"/>
    <w:rsid w:val="00257B42"/>
    <w:rsid w:val="00273D4F"/>
    <w:rsid w:val="00276B40"/>
    <w:rsid w:val="00296E83"/>
    <w:rsid w:val="002C0E34"/>
    <w:rsid w:val="002D5F8F"/>
    <w:rsid w:val="002E05A0"/>
    <w:rsid w:val="002E075E"/>
    <w:rsid w:val="002E5B29"/>
    <w:rsid w:val="002F1258"/>
    <w:rsid w:val="002F4580"/>
    <w:rsid w:val="002F4C8D"/>
    <w:rsid w:val="00303CBF"/>
    <w:rsid w:val="00322E67"/>
    <w:rsid w:val="00335392"/>
    <w:rsid w:val="003415CF"/>
    <w:rsid w:val="00353C50"/>
    <w:rsid w:val="00356C8A"/>
    <w:rsid w:val="00360C81"/>
    <w:rsid w:val="003811E4"/>
    <w:rsid w:val="003823DD"/>
    <w:rsid w:val="00386A7C"/>
    <w:rsid w:val="003870A5"/>
    <w:rsid w:val="003950E4"/>
    <w:rsid w:val="00397AA0"/>
    <w:rsid w:val="003C0C32"/>
    <w:rsid w:val="003D11BB"/>
    <w:rsid w:val="003D3248"/>
    <w:rsid w:val="0040702E"/>
    <w:rsid w:val="0044331B"/>
    <w:rsid w:val="00451467"/>
    <w:rsid w:val="00471225"/>
    <w:rsid w:val="00476384"/>
    <w:rsid w:val="0048464F"/>
    <w:rsid w:val="004857DD"/>
    <w:rsid w:val="00487002"/>
    <w:rsid w:val="00490536"/>
    <w:rsid w:val="004B1447"/>
    <w:rsid w:val="004C6343"/>
    <w:rsid w:val="004D6C5C"/>
    <w:rsid w:val="004F2E16"/>
    <w:rsid w:val="0050361C"/>
    <w:rsid w:val="005047A4"/>
    <w:rsid w:val="005123CC"/>
    <w:rsid w:val="00513FF1"/>
    <w:rsid w:val="00516E87"/>
    <w:rsid w:val="0053454E"/>
    <w:rsid w:val="00546D6B"/>
    <w:rsid w:val="00555404"/>
    <w:rsid w:val="00564905"/>
    <w:rsid w:val="00566A92"/>
    <w:rsid w:val="005961EB"/>
    <w:rsid w:val="005A2B04"/>
    <w:rsid w:val="005C5649"/>
    <w:rsid w:val="005C69CC"/>
    <w:rsid w:val="005D2FB4"/>
    <w:rsid w:val="005F04A1"/>
    <w:rsid w:val="006260A1"/>
    <w:rsid w:val="00633F13"/>
    <w:rsid w:val="00642DA3"/>
    <w:rsid w:val="00650839"/>
    <w:rsid w:val="00657C75"/>
    <w:rsid w:val="00670774"/>
    <w:rsid w:val="00687995"/>
    <w:rsid w:val="006B0654"/>
    <w:rsid w:val="006C155D"/>
    <w:rsid w:val="006C5E17"/>
    <w:rsid w:val="006D2381"/>
    <w:rsid w:val="006E5DB3"/>
    <w:rsid w:val="006F0FB5"/>
    <w:rsid w:val="00710CE0"/>
    <w:rsid w:val="007118FB"/>
    <w:rsid w:val="00713809"/>
    <w:rsid w:val="00716BA8"/>
    <w:rsid w:val="00722EAD"/>
    <w:rsid w:val="0072608B"/>
    <w:rsid w:val="0073307D"/>
    <w:rsid w:val="00752A1C"/>
    <w:rsid w:val="007550F1"/>
    <w:rsid w:val="007564F7"/>
    <w:rsid w:val="007569D6"/>
    <w:rsid w:val="00756C06"/>
    <w:rsid w:val="007812A4"/>
    <w:rsid w:val="007A7FDE"/>
    <w:rsid w:val="007D22B3"/>
    <w:rsid w:val="007E2566"/>
    <w:rsid w:val="007F6500"/>
    <w:rsid w:val="007F74A0"/>
    <w:rsid w:val="00806C48"/>
    <w:rsid w:val="00815DDF"/>
    <w:rsid w:val="00821948"/>
    <w:rsid w:val="00822782"/>
    <w:rsid w:val="00826DC8"/>
    <w:rsid w:val="008445E0"/>
    <w:rsid w:val="00873753"/>
    <w:rsid w:val="00880617"/>
    <w:rsid w:val="008924E1"/>
    <w:rsid w:val="008B0DF4"/>
    <w:rsid w:val="008B28CC"/>
    <w:rsid w:val="008C2E14"/>
    <w:rsid w:val="008D2F76"/>
    <w:rsid w:val="008D5AB0"/>
    <w:rsid w:val="00904AA8"/>
    <w:rsid w:val="00925479"/>
    <w:rsid w:val="00943005"/>
    <w:rsid w:val="00943F86"/>
    <w:rsid w:val="00950F5B"/>
    <w:rsid w:val="0095502F"/>
    <w:rsid w:val="00956BBF"/>
    <w:rsid w:val="00957C58"/>
    <w:rsid w:val="00976236"/>
    <w:rsid w:val="009A486D"/>
    <w:rsid w:val="009C3FDA"/>
    <w:rsid w:val="009D5DC6"/>
    <w:rsid w:val="009E0037"/>
    <w:rsid w:val="009F0624"/>
    <w:rsid w:val="00A05A42"/>
    <w:rsid w:val="00A325CA"/>
    <w:rsid w:val="00A343D2"/>
    <w:rsid w:val="00A40B2A"/>
    <w:rsid w:val="00A430A1"/>
    <w:rsid w:val="00A44FCB"/>
    <w:rsid w:val="00A62189"/>
    <w:rsid w:val="00A63DAD"/>
    <w:rsid w:val="00A6441E"/>
    <w:rsid w:val="00A6605F"/>
    <w:rsid w:val="00A749A9"/>
    <w:rsid w:val="00A7549C"/>
    <w:rsid w:val="00A80787"/>
    <w:rsid w:val="00A92E1A"/>
    <w:rsid w:val="00A95B52"/>
    <w:rsid w:val="00A96290"/>
    <w:rsid w:val="00A96644"/>
    <w:rsid w:val="00AA0922"/>
    <w:rsid w:val="00AA2742"/>
    <w:rsid w:val="00AB34B5"/>
    <w:rsid w:val="00AC1048"/>
    <w:rsid w:val="00AD1E24"/>
    <w:rsid w:val="00AD53D8"/>
    <w:rsid w:val="00B015C9"/>
    <w:rsid w:val="00B14CF9"/>
    <w:rsid w:val="00B23D51"/>
    <w:rsid w:val="00B25E9A"/>
    <w:rsid w:val="00B317BF"/>
    <w:rsid w:val="00B47649"/>
    <w:rsid w:val="00B51BE2"/>
    <w:rsid w:val="00B61339"/>
    <w:rsid w:val="00B72812"/>
    <w:rsid w:val="00B74A6B"/>
    <w:rsid w:val="00B8303D"/>
    <w:rsid w:val="00B84C85"/>
    <w:rsid w:val="00B85351"/>
    <w:rsid w:val="00B863AB"/>
    <w:rsid w:val="00B901AC"/>
    <w:rsid w:val="00B91546"/>
    <w:rsid w:val="00B9639C"/>
    <w:rsid w:val="00B97B1B"/>
    <w:rsid w:val="00BA27FE"/>
    <w:rsid w:val="00BB51D4"/>
    <w:rsid w:val="00BC1CD1"/>
    <w:rsid w:val="00BD0994"/>
    <w:rsid w:val="00BD1CCE"/>
    <w:rsid w:val="00BD4268"/>
    <w:rsid w:val="00BE20E5"/>
    <w:rsid w:val="00BE3C60"/>
    <w:rsid w:val="00BE4572"/>
    <w:rsid w:val="00BF6830"/>
    <w:rsid w:val="00BF77B8"/>
    <w:rsid w:val="00C05903"/>
    <w:rsid w:val="00C24066"/>
    <w:rsid w:val="00C37096"/>
    <w:rsid w:val="00C45E29"/>
    <w:rsid w:val="00C51DB7"/>
    <w:rsid w:val="00C52CD9"/>
    <w:rsid w:val="00C62606"/>
    <w:rsid w:val="00C635EC"/>
    <w:rsid w:val="00C769B9"/>
    <w:rsid w:val="00C82CDA"/>
    <w:rsid w:val="00CB0D58"/>
    <w:rsid w:val="00CB6182"/>
    <w:rsid w:val="00CB73AB"/>
    <w:rsid w:val="00CC1D65"/>
    <w:rsid w:val="00CD1B4B"/>
    <w:rsid w:val="00CD28C9"/>
    <w:rsid w:val="00CD5EEA"/>
    <w:rsid w:val="00CE3475"/>
    <w:rsid w:val="00CE78B5"/>
    <w:rsid w:val="00D02752"/>
    <w:rsid w:val="00D02CA1"/>
    <w:rsid w:val="00D12A16"/>
    <w:rsid w:val="00D20805"/>
    <w:rsid w:val="00D413BC"/>
    <w:rsid w:val="00D531DF"/>
    <w:rsid w:val="00D549A3"/>
    <w:rsid w:val="00D7040A"/>
    <w:rsid w:val="00D70D75"/>
    <w:rsid w:val="00D71DF6"/>
    <w:rsid w:val="00D7264E"/>
    <w:rsid w:val="00D85C72"/>
    <w:rsid w:val="00D93898"/>
    <w:rsid w:val="00D95BD6"/>
    <w:rsid w:val="00DB39A4"/>
    <w:rsid w:val="00DD4B9C"/>
    <w:rsid w:val="00DE327F"/>
    <w:rsid w:val="00DE715A"/>
    <w:rsid w:val="00DF5370"/>
    <w:rsid w:val="00DF5655"/>
    <w:rsid w:val="00E00519"/>
    <w:rsid w:val="00E06091"/>
    <w:rsid w:val="00E1266D"/>
    <w:rsid w:val="00E2135A"/>
    <w:rsid w:val="00E25B48"/>
    <w:rsid w:val="00E27677"/>
    <w:rsid w:val="00E37EF0"/>
    <w:rsid w:val="00E425C0"/>
    <w:rsid w:val="00E51DD2"/>
    <w:rsid w:val="00E57697"/>
    <w:rsid w:val="00E67C89"/>
    <w:rsid w:val="00E67E48"/>
    <w:rsid w:val="00E732D8"/>
    <w:rsid w:val="00EA28CA"/>
    <w:rsid w:val="00EC05F3"/>
    <w:rsid w:val="00EC7872"/>
    <w:rsid w:val="00ED0153"/>
    <w:rsid w:val="00ED782A"/>
    <w:rsid w:val="00EE5440"/>
    <w:rsid w:val="00F01A82"/>
    <w:rsid w:val="00F20D7E"/>
    <w:rsid w:val="00F229E9"/>
    <w:rsid w:val="00F24AE3"/>
    <w:rsid w:val="00F2718B"/>
    <w:rsid w:val="00F30309"/>
    <w:rsid w:val="00F737B7"/>
    <w:rsid w:val="00F77AD7"/>
    <w:rsid w:val="00F83B46"/>
    <w:rsid w:val="00FB315D"/>
    <w:rsid w:val="00FB6D22"/>
    <w:rsid w:val="00FC0F1C"/>
    <w:rsid w:val="00FD23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4BC7"/>
  <w15:docId w15:val="{03C2C368-D160-43A2-9DB9-96E04302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2A4"/>
  </w:style>
  <w:style w:type="paragraph" w:styleId="Balk1">
    <w:name w:val="heading 1"/>
    <w:basedOn w:val="ListeParagraf"/>
    <w:next w:val="Normal"/>
    <w:link w:val="Balk1Char"/>
    <w:uiPriority w:val="9"/>
    <w:qFormat/>
    <w:rsid w:val="000042CE"/>
    <w:pPr>
      <w:keepNext/>
      <w:keepLines/>
      <w:spacing w:before="400" w:after="240" w:line="240" w:lineRule="auto"/>
      <w:ind w:left="1287" w:hanging="567"/>
      <w:outlineLvl w:val="0"/>
      <w15:collapsed/>
    </w:pPr>
    <w:rPr>
      <w:rFonts w:eastAsiaTheme="majorEastAsia" w:cs="Mangal"/>
      <w:color w:val="365F91" w:themeColor="accent1" w:themeShade="BF"/>
      <w:kern w:val="2"/>
      <w:sz w:val="30"/>
      <w:szCs w:val="29"/>
      <w:lang w:val="en-US" w:eastAsia="zh-CN" w:bidi="hi-IN"/>
    </w:rPr>
  </w:style>
  <w:style w:type="paragraph" w:styleId="Balk2">
    <w:name w:val="heading 2"/>
    <w:basedOn w:val="Normal"/>
    <w:next w:val="Normal"/>
    <w:link w:val="Balk2Char"/>
    <w:uiPriority w:val="9"/>
    <w:unhideWhenUsed/>
    <w:qFormat/>
    <w:rsid w:val="000B3C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D5EEA"/>
    <w:pPr>
      <w:ind w:left="720"/>
      <w:contextualSpacing/>
    </w:pPr>
  </w:style>
  <w:style w:type="paragraph" w:styleId="BalonMetni">
    <w:name w:val="Balloon Text"/>
    <w:basedOn w:val="Normal"/>
    <w:link w:val="BalonMetniChar"/>
    <w:uiPriority w:val="99"/>
    <w:semiHidden/>
    <w:unhideWhenUsed/>
    <w:rsid w:val="003D11B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11BB"/>
    <w:rPr>
      <w:rFonts w:ascii="Segoe UI" w:hAnsi="Segoe UI" w:cs="Segoe UI"/>
      <w:sz w:val="18"/>
      <w:szCs w:val="18"/>
    </w:rPr>
  </w:style>
  <w:style w:type="character" w:customStyle="1" w:styleId="Balk2Char">
    <w:name w:val="Başlık 2 Char"/>
    <w:basedOn w:val="VarsaylanParagrafYazTipi"/>
    <w:link w:val="Balk2"/>
    <w:uiPriority w:val="9"/>
    <w:rsid w:val="000B3C7D"/>
    <w:rPr>
      <w:rFonts w:asciiTheme="majorHAnsi" w:eastAsiaTheme="majorEastAsia" w:hAnsiTheme="majorHAnsi" w:cstheme="majorBidi"/>
      <w:color w:val="365F91" w:themeColor="accent1" w:themeShade="BF"/>
      <w:sz w:val="26"/>
      <w:szCs w:val="26"/>
    </w:rPr>
  </w:style>
  <w:style w:type="character" w:customStyle="1" w:styleId="Balk1Char">
    <w:name w:val="Başlık 1 Char"/>
    <w:basedOn w:val="VarsaylanParagrafYazTipi"/>
    <w:link w:val="Balk1"/>
    <w:uiPriority w:val="9"/>
    <w:rsid w:val="000042CE"/>
    <w:rPr>
      <w:rFonts w:eastAsiaTheme="majorEastAsia" w:cs="Mangal"/>
      <w:color w:val="365F91" w:themeColor="accent1" w:themeShade="BF"/>
      <w:kern w:val="2"/>
      <w:sz w:val="30"/>
      <w:szCs w:val="29"/>
      <w:lang w:val="en-US" w:eastAsia="zh-CN" w:bidi="hi-IN"/>
    </w:rPr>
  </w:style>
  <w:style w:type="character" w:styleId="HafifVurgulama">
    <w:name w:val="Subtle Emphasis"/>
    <w:basedOn w:val="VarsaylanParagrafYazTipi"/>
    <w:uiPriority w:val="19"/>
    <w:qFormat/>
    <w:rsid w:val="00A7549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21476">
      <w:bodyDiv w:val="1"/>
      <w:marLeft w:val="0"/>
      <w:marRight w:val="0"/>
      <w:marTop w:val="0"/>
      <w:marBottom w:val="0"/>
      <w:divBdr>
        <w:top w:val="none" w:sz="0" w:space="0" w:color="auto"/>
        <w:left w:val="none" w:sz="0" w:space="0" w:color="auto"/>
        <w:bottom w:val="none" w:sz="0" w:space="0" w:color="auto"/>
        <w:right w:val="none" w:sz="0" w:space="0" w:color="auto"/>
      </w:divBdr>
    </w:div>
    <w:div w:id="1156845591">
      <w:bodyDiv w:val="1"/>
      <w:marLeft w:val="0"/>
      <w:marRight w:val="0"/>
      <w:marTop w:val="0"/>
      <w:marBottom w:val="0"/>
      <w:divBdr>
        <w:top w:val="none" w:sz="0" w:space="0" w:color="auto"/>
        <w:left w:val="none" w:sz="0" w:space="0" w:color="auto"/>
        <w:bottom w:val="none" w:sz="0" w:space="0" w:color="auto"/>
        <w:right w:val="none" w:sz="0" w:space="0" w:color="auto"/>
      </w:divBdr>
    </w:div>
    <w:div w:id="186771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2853</Words>
  <Characters>16265</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METU</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pdb</dc:creator>
  <cp:lastModifiedBy>HİLAL</cp:lastModifiedBy>
  <cp:revision>7</cp:revision>
  <cp:lastPrinted>2019-11-14T07:19:00Z</cp:lastPrinted>
  <dcterms:created xsi:type="dcterms:W3CDTF">2019-12-26T07:05:00Z</dcterms:created>
  <dcterms:modified xsi:type="dcterms:W3CDTF">2019-12-26T07:24:00Z</dcterms:modified>
</cp:coreProperties>
</file>